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B2" w:rsidRDefault="001635D1" w:rsidP="008513B2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ANEXO 01</w:t>
      </w:r>
    </w:p>
    <w:p w:rsidR="008513B2" w:rsidRPr="001F43CB" w:rsidRDefault="008513B2" w:rsidP="008513B2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REQUISITOS DA PRESTAÇÃO DE SERVIÇOS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2F7BE7" w:rsidRDefault="008513B2" w:rsidP="008513B2">
      <w:pPr>
        <w:tabs>
          <w:tab w:val="left" w:pos="284"/>
        </w:tabs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F7BE7">
        <w:rPr>
          <w:rFonts w:cs="Arial"/>
          <w:b/>
          <w:sz w:val="22"/>
          <w:szCs w:val="22"/>
        </w:rPr>
        <w:t xml:space="preserve">1.  </w:t>
      </w:r>
      <w:r w:rsidRPr="002F7BE7">
        <w:rPr>
          <w:b/>
          <w:sz w:val="22"/>
          <w:szCs w:val="22"/>
        </w:rPr>
        <w:t xml:space="preserve">Requisitos </w:t>
      </w:r>
      <w:r w:rsidRPr="002F7BE7">
        <w:rPr>
          <w:rFonts w:cs="Arial"/>
          <w:b/>
          <w:bCs/>
          <w:sz w:val="22"/>
          <w:szCs w:val="22"/>
        </w:rPr>
        <w:t>de negócio da área requisitante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985B1B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1.</w:t>
      </w:r>
      <w:r w:rsidRPr="00985B1B">
        <w:rPr>
          <w:rFonts w:cs="Arial"/>
          <w:sz w:val="22"/>
          <w:szCs w:val="22"/>
        </w:rPr>
        <w:t>1 Atendimento</w:t>
      </w:r>
      <w:proofErr w:type="gramEnd"/>
      <w:r w:rsidRPr="00985B1B">
        <w:rPr>
          <w:rFonts w:cs="Arial"/>
          <w:sz w:val="22"/>
          <w:szCs w:val="22"/>
        </w:rPr>
        <w:t xml:space="preserve"> às atividades inerentes à manutenção corretiva, perfectiva, adaptativa e evolutiva dos sistemas de informação do TSE e realização de testes de software</w:t>
      </w:r>
      <w:r>
        <w:rPr>
          <w:rFonts w:cs="Arial"/>
          <w:sz w:val="22"/>
          <w:szCs w:val="22"/>
        </w:rPr>
        <w:t>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985B1B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 xml:space="preserve">1.2 </w:t>
      </w:r>
      <w:r w:rsidRPr="00985B1B">
        <w:rPr>
          <w:rFonts w:cs="Arial"/>
          <w:sz w:val="22"/>
          <w:szCs w:val="22"/>
        </w:rPr>
        <w:t>Evolução</w:t>
      </w:r>
      <w:proofErr w:type="gramEnd"/>
      <w:r w:rsidRPr="00985B1B">
        <w:rPr>
          <w:rFonts w:cs="Arial"/>
          <w:sz w:val="22"/>
          <w:szCs w:val="22"/>
        </w:rPr>
        <w:t xml:space="preserve"> das bases e consultas de dados gerenciais e estratégicos por meio de plataforma de </w:t>
      </w:r>
      <w:r w:rsidRPr="0008777E">
        <w:rPr>
          <w:rFonts w:cs="Arial"/>
          <w:i/>
          <w:iCs/>
          <w:sz w:val="22"/>
          <w:szCs w:val="22"/>
        </w:rPr>
        <w:t xml:space="preserve">Business </w:t>
      </w:r>
      <w:proofErr w:type="spellStart"/>
      <w:r w:rsidRPr="0008777E">
        <w:rPr>
          <w:rFonts w:cs="Arial"/>
          <w:i/>
          <w:iCs/>
          <w:sz w:val="22"/>
          <w:szCs w:val="22"/>
        </w:rPr>
        <w:t>Intelligen</w:t>
      </w:r>
      <w:r w:rsidRPr="00985B1B">
        <w:rPr>
          <w:rFonts w:cs="Arial"/>
          <w:sz w:val="22"/>
          <w:szCs w:val="22"/>
        </w:rPr>
        <w:t>ce</w:t>
      </w:r>
      <w:proofErr w:type="spellEnd"/>
      <w:r w:rsidRPr="00985B1B">
        <w:rPr>
          <w:rFonts w:cs="Arial"/>
          <w:sz w:val="22"/>
          <w:szCs w:val="22"/>
        </w:rPr>
        <w:t xml:space="preserve"> (BI) e administração corporativa de dados</w:t>
      </w:r>
      <w:r>
        <w:rPr>
          <w:rFonts w:cs="Arial"/>
          <w:sz w:val="22"/>
          <w:szCs w:val="22"/>
        </w:rPr>
        <w:t>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985B1B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 xml:space="preserve">1.3 </w:t>
      </w:r>
      <w:r w:rsidRPr="00985B1B">
        <w:rPr>
          <w:rFonts w:cs="Arial"/>
          <w:sz w:val="22"/>
          <w:szCs w:val="22"/>
        </w:rPr>
        <w:t>Desenvolvimento</w:t>
      </w:r>
      <w:proofErr w:type="gramEnd"/>
      <w:r w:rsidRPr="00985B1B">
        <w:rPr>
          <w:rFonts w:cs="Arial"/>
          <w:sz w:val="22"/>
          <w:szCs w:val="22"/>
        </w:rPr>
        <w:t xml:space="preserve"> de sistemas de informação para o TSE</w:t>
      </w:r>
      <w:r>
        <w:rPr>
          <w:rFonts w:cs="Arial"/>
          <w:sz w:val="22"/>
          <w:szCs w:val="22"/>
        </w:rPr>
        <w:t>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1.</w:t>
      </w:r>
      <w:r w:rsidRPr="00985B1B">
        <w:rPr>
          <w:rFonts w:cs="Arial"/>
          <w:sz w:val="22"/>
          <w:szCs w:val="22"/>
        </w:rPr>
        <w:t>4 Prestação</w:t>
      </w:r>
      <w:proofErr w:type="gramEnd"/>
      <w:r w:rsidRPr="00985B1B">
        <w:rPr>
          <w:rFonts w:cs="Arial"/>
          <w:sz w:val="22"/>
          <w:szCs w:val="22"/>
        </w:rPr>
        <w:t xml:space="preserve"> de suporte aos usuários dos sistemas de informação quanto a funcionalidades e usabilidade do </w:t>
      </w:r>
      <w:r w:rsidRPr="00D00543">
        <w:rPr>
          <w:rFonts w:cs="Arial"/>
          <w:sz w:val="22"/>
          <w:szCs w:val="22"/>
        </w:rPr>
        <w:t>software</w:t>
      </w:r>
      <w:r w:rsidRPr="00985B1B">
        <w:rPr>
          <w:rFonts w:cs="Arial"/>
          <w:sz w:val="22"/>
          <w:szCs w:val="22"/>
        </w:rPr>
        <w:t>, sistematizando o atendimento.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985B1B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1.5 Planejamento</w:t>
      </w:r>
      <w:proofErr w:type="gramEnd"/>
      <w:r>
        <w:rPr>
          <w:rFonts w:cs="Arial"/>
          <w:sz w:val="22"/>
          <w:szCs w:val="22"/>
        </w:rPr>
        <w:t>, preparação e condução de eventos de testes e condução de testes de integração de sistemas críticos.</w:t>
      </w: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sz w:val="22"/>
          <w:szCs w:val="22"/>
        </w:rPr>
      </w:pPr>
    </w:p>
    <w:p w:rsidR="008513B2" w:rsidRPr="002F7BE7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2F7BE7">
        <w:rPr>
          <w:b/>
          <w:sz w:val="22"/>
          <w:szCs w:val="22"/>
        </w:rPr>
        <w:t xml:space="preserve">2. </w:t>
      </w:r>
      <w:r w:rsidRPr="002F7BE7">
        <w:rPr>
          <w:rFonts w:cs="Arial"/>
          <w:b/>
          <w:sz w:val="22"/>
          <w:szCs w:val="22"/>
        </w:rPr>
        <w:t>Requisitos de arquitetura tecnológica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 w:rsidRPr="00BA764C">
        <w:rPr>
          <w:rFonts w:cs="Arial"/>
          <w:sz w:val="22"/>
          <w:szCs w:val="22"/>
        </w:rPr>
        <w:t>2.1.</w:t>
      </w:r>
      <w:r>
        <w:rPr>
          <w:rFonts w:cs="Arial"/>
          <w:sz w:val="22"/>
          <w:szCs w:val="22"/>
        </w:rPr>
        <w:t xml:space="preserve"> </w:t>
      </w:r>
      <w:r w:rsidRPr="00BA764C">
        <w:rPr>
          <w:rFonts w:cs="Arial"/>
          <w:sz w:val="22"/>
          <w:szCs w:val="22"/>
        </w:rPr>
        <w:t xml:space="preserve">A </w:t>
      </w:r>
      <w:r>
        <w:rPr>
          <w:rFonts w:cs="Arial"/>
          <w:sz w:val="22"/>
          <w:szCs w:val="22"/>
        </w:rPr>
        <w:t>Contratada</w:t>
      </w:r>
      <w:r w:rsidRPr="00BA764C">
        <w:rPr>
          <w:rFonts w:cs="Arial"/>
          <w:sz w:val="22"/>
          <w:szCs w:val="22"/>
        </w:rPr>
        <w:t xml:space="preserve"> deverá atender necessariamente ao arcabouço arquitetural utilizado para processos de desenvolvimento e manutenção de sistemas do TSE</w:t>
      </w:r>
      <w:r>
        <w:rPr>
          <w:rFonts w:cs="Arial"/>
          <w:sz w:val="22"/>
          <w:szCs w:val="22"/>
        </w:rPr>
        <w:t>: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pStyle w:val="PargrafodaLista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Arquitetura corporativa de sistemas Web Java e Angular, com utilização obrigatória das tecnologias formalmente suportas pela infraestrutura computacional do TSE e do </w:t>
      </w:r>
      <w:proofErr w:type="spellStart"/>
      <w:r>
        <w:rPr>
          <w:rFonts w:cs="Arial"/>
          <w:sz w:val="22"/>
          <w:szCs w:val="22"/>
        </w:rPr>
        <w:t>pipeline</w:t>
      </w:r>
      <w:proofErr w:type="spellEnd"/>
      <w:r>
        <w:rPr>
          <w:rFonts w:cs="Arial"/>
          <w:sz w:val="22"/>
          <w:szCs w:val="22"/>
        </w:rPr>
        <w:t xml:space="preserve"> de entrega contínua, salvo quando a utilização do </w:t>
      </w:r>
      <w:proofErr w:type="spellStart"/>
      <w:r>
        <w:rPr>
          <w:rFonts w:cs="Arial"/>
          <w:sz w:val="22"/>
          <w:szCs w:val="22"/>
        </w:rPr>
        <w:t>pipeline</w:t>
      </w:r>
      <w:proofErr w:type="spellEnd"/>
      <w:r>
        <w:rPr>
          <w:rFonts w:cs="Arial"/>
          <w:sz w:val="22"/>
          <w:szCs w:val="22"/>
        </w:rPr>
        <w:t xml:space="preserve"> for tecnicamente inviável;</w:t>
      </w:r>
    </w:p>
    <w:p w:rsidR="008513B2" w:rsidRDefault="008513B2" w:rsidP="008513B2">
      <w:pPr>
        <w:pStyle w:val="PargrafodaLista"/>
        <w:tabs>
          <w:tab w:val="left" w:pos="426"/>
        </w:tabs>
        <w:spacing w:line="360" w:lineRule="auto"/>
        <w:ind w:left="0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pStyle w:val="PargrafodaLista"/>
        <w:numPr>
          <w:ilvl w:val="0"/>
          <w:numId w:val="1"/>
        </w:numPr>
        <w:tabs>
          <w:tab w:val="left" w:pos="426"/>
          <w:tab w:val="left" w:pos="1560"/>
        </w:tabs>
        <w:spacing w:line="360" w:lineRule="auto"/>
        <w:ind w:left="0" w:firstLine="0"/>
        <w:jc w:val="both"/>
        <w:rPr>
          <w:rFonts w:cs="Arial"/>
          <w:sz w:val="22"/>
          <w:szCs w:val="22"/>
        </w:rPr>
      </w:pPr>
      <w:r w:rsidRPr="00665417">
        <w:rPr>
          <w:rFonts w:cs="Arial"/>
          <w:sz w:val="22"/>
          <w:szCs w:val="22"/>
        </w:rPr>
        <w:t>Arquitetura especializada em sistemas embarcados utilizando a linguagem de programação C++ para o processo eleitoral;</w:t>
      </w:r>
    </w:p>
    <w:p w:rsidR="008513B2" w:rsidRPr="00665417" w:rsidRDefault="008513B2" w:rsidP="008513B2">
      <w:pPr>
        <w:pStyle w:val="PargrafodaLista"/>
        <w:tabs>
          <w:tab w:val="left" w:pos="426"/>
        </w:tabs>
        <w:spacing w:line="360" w:lineRule="auto"/>
        <w:ind w:left="0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pStyle w:val="PargrafodaLista"/>
        <w:numPr>
          <w:ilvl w:val="0"/>
          <w:numId w:val="1"/>
        </w:numPr>
        <w:tabs>
          <w:tab w:val="left" w:pos="426"/>
          <w:tab w:val="left" w:pos="1560"/>
        </w:tabs>
        <w:spacing w:line="360" w:lineRule="auto"/>
        <w:ind w:left="0" w:firstLine="0"/>
        <w:jc w:val="both"/>
        <w:rPr>
          <w:rFonts w:cs="Arial"/>
          <w:sz w:val="22"/>
          <w:szCs w:val="22"/>
        </w:rPr>
      </w:pPr>
      <w:r w:rsidRPr="00665417">
        <w:rPr>
          <w:rFonts w:cs="Arial"/>
          <w:sz w:val="22"/>
          <w:szCs w:val="22"/>
        </w:rPr>
        <w:t xml:space="preserve">Arquitetura de sistemas desenvolvidos em </w:t>
      </w:r>
      <w:proofErr w:type="spellStart"/>
      <w:r w:rsidRPr="00665417">
        <w:rPr>
          <w:rFonts w:cs="Arial"/>
          <w:i/>
          <w:sz w:val="22"/>
          <w:szCs w:val="22"/>
        </w:rPr>
        <w:t>Apex</w:t>
      </w:r>
      <w:proofErr w:type="spellEnd"/>
      <w:r w:rsidRPr="00665417">
        <w:rPr>
          <w:rFonts w:cs="Arial"/>
          <w:sz w:val="22"/>
          <w:szCs w:val="22"/>
        </w:rPr>
        <w:t>, majoritariamente relacionados a relatório, e sistemas transacionais utilizando o motor de fluxo JBPM;</w:t>
      </w:r>
    </w:p>
    <w:p w:rsidR="008513B2" w:rsidRPr="00665417" w:rsidRDefault="008513B2" w:rsidP="008513B2">
      <w:pPr>
        <w:pStyle w:val="PargrafodaLista"/>
        <w:tabs>
          <w:tab w:val="left" w:pos="426"/>
        </w:tabs>
        <w:spacing w:line="360" w:lineRule="auto"/>
        <w:ind w:left="0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pStyle w:val="PargrafodaLista"/>
        <w:numPr>
          <w:ilvl w:val="0"/>
          <w:numId w:val="1"/>
        </w:numPr>
        <w:tabs>
          <w:tab w:val="left" w:pos="426"/>
          <w:tab w:val="left" w:pos="1560"/>
        </w:tabs>
        <w:spacing w:line="360" w:lineRule="auto"/>
        <w:ind w:left="0" w:firstLine="0"/>
        <w:jc w:val="both"/>
        <w:rPr>
          <w:rFonts w:cs="Arial"/>
          <w:sz w:val="22"/>
          <w:szCs w:val="22"/>
        </w:rPr>
      </w:pPr>
      <w:r w:rsidRPr="00665417">
        <w:rPr>
          <w:rFonts w:cs="Arial"/>
          <w:sz w:val="22"/>
          <w:szCs w:val="22"/>
        </w:rPr>
        <w:t xml:space="preserve">Arquiteturas </w:t>
      </w:r>
      <w:r>
        <w:rPr>
          <w:rFonts w:cs="Arial"/>
          <w:sz w:val="22"/>
          <w:szCs w:val="22"/>
        </w:rPr>
        <w:t>de</w:t>
      </w:r>
      <w:r w:rsidRPr="00665417">
        <w:rPr>
          <w:rFonts w:cs="Arial"/>
          <w:sz w:val="22"/>
          <w:szCs w:val="22"/>
        </w:rPr>
        <w:t xml:space="preserve"> gerenciamento de conteúdo, por exemplo, </w:t>
      </w:r>
      <w:proofErr w:type="spellStart"/>
      <w:r w:rsidRPr="00665417">
        <w:rPr>
          <w:rFonts w:cs="Arial"/>
          <w:i/>
          <w:sz w:val="22"/>
          <w:szCs w:val="22"/>
        </w:rPr>
        <w:t>Zope</w:t>
      </w:r>
      <w:proofErr w:type="spellEnd"/>
      <w:r w:rsidRPr="00665417">
        <w:rPr>
          <w:rFonts w:cs="Arial"/>
          <w:sz w:val="22"/>
          <w:szCs w:val="22"/>
        </w:rPr>
        <w:t xml:space="preserve"> e </w:t>
      </w:r>
      <w:proofErr w:type="spellStart"/>
      <w:r w:rsidRPr="00665417">
        <w:rPr>
          <w:rFonts w:cs="Arial"/>
          <w:i/>
          <w:sz w:val="22"/>
          <w:szCs w:val="22"/>
        </w:rPr>
        <w:t>Plone</w:t>
      </w:r>
      <w:proofErr w:type="spellEnd"/>
      <w:r w:rsidRPr="00665417">
        <w:rPr>
          <w:rFonts w:cs="Arial"/>
          <w:sz w:val="22"/>
          <w:szCs w:val="22"/>
        </w:rPr>
        <w:t xml:space="preserve">; </w:t>
      </w:r>
      <w:proofErr w:type="gramStart"/>
      <w:r w:rsidRPr="00665417">
        <w:rPr>
          <w:rFonts w:cs="Arial"/>
          <w:sz w:val="22"/>
          <w:szCs w:val="22"/>
        </w:rPr>
        <w:t>e</w:t>
      </w:r>
      <w:proofErr w:type="gramEnd"/>
    </w:p>
    <w:p w:rsidR="008513B2" w:rsidRPr="00665417" w:rsidRDefault="008513B2" w:rsidP="008513B2">
      <w:pPr>
        <w:pStyle w:val="PargrafodaLista"/>
        <w:tabs>
          <w:tab w:val="left" w:pos="426"/>
        </w:tabs>
        <w:spacing w:line="360" w:lineRule="auto"/>
        <w:ind w:left="0"/>
        <w:jc w:val="both"/>
        <w:rPr>
          <w:rFonts w:cs="Arial"/>
          <w:sz w:val="22"/>
          <w:szCs w:val="22"/>
        </w:rPr>
      </w:pPr>
    </w:p>
    <w:p w:rsidR="008513B2" w:rsidRPr="00665417" w:rsidRDefault="008513B2" w:rsidP="008513B2">
      <w:pPr>
        <w:pStyle w:val="PargrafodaLista"/>
        <w:numPr>
          <w:ilvl w:val="0"/>
          <w:numId w:val="1"/>
        </w:numPr>
        <w:tabs>
          <w:tab w:val="left" w:pos="426"/>
          <w:tab w:val="left" w:pos="1560"/>
        </w:tabs>
        <w:spacing w:line="360" w:lineRule="auto"/>
        <w:ind w:left="0" w:firstLine="0"/>
        <w:jc w:val="both"/>
        <w:rPr>
          <w:rFonts w:cs="Arial"/>
          <w:sz w:val="22"/>
          <w:szCs w:val="22"/>
        </w:rPr>
      </w:pPr>
      <w:r w:rsidRPr="00665417">
        <w:rPr>
          <w:rFonts w:cs="Arial"/>
          <w:sz w:val="22"/>
          <w:szCs w:val="22"/>
        </w:rPr>
        <w:lastRenderedPageBreak/>
        <w:t xml:space="preserve">Manutenção de </w:t>
      </w:r>
      <w:r>
        <w:rPr>
          <w:rFonts w:cs="Arial"/>
          <w:sz w:val="22"/>
          <w:szCs w:val="22"/>
        </w:rPr>
        <w:t>s</w:t>
      </w:r>
      <w:r w:rsidRPr="00665417">
        <w:rPr>
          <w:rFonts w:cs="Arial"/>
          <w:sz w:val="22"/>
          <w:szCs w:val="22"/>
        </w:rPr>
        <w:t xml:space="preserve">istemas legados, por exemplo, </w:t>
      </w:r>
      <w:r w:rsidRPr="00665417">
        <w:rPr>
          <w:rFonts w:cs="Arial"/>
          <w:i/>
          <w:sz w:val="22"/>
          <w:szCs w:val="22"/>
        </w:rPr>
        <w:t>Delphi</w:t>
      </w:r>
      <w:r w:rsidRPr="00665417">
        <w:rPr>
          <w:rFonts w:cs="Arial"/>
          <w:sz w:val="22"/>
          <w:szCs w:val="22"/>
        </w:rPr>
        <w:t xml:space="preserve"> e </w:t>
      </w:r>
      <w:proofErr w:type="spellStart"/>
      <w:proofErr w:type="gramStart"/>
      <w:r w:rsidRPr="00665417">
        <w:rPr>
          <w:rFonts w:cs="Arial"/>
          <w:i/>
          <w:sz w:val="22"/>
          <w:szCs w:val="22"/>
        </w:rPr>
        <w:t>Cobol</w:t>
      </w:r>
      <w:proofErr w:type="spellEnd"/>
      <w:proofErr w:type="gramEnd"/>
      <w:r w:rsidRPr="00665417">
        <w:rPr>
          <w:rFonts w:cs="Arial"/>
          <w:sz w:val="22"/>
          <w:szCs w:val="22"/>
        </w:rPr>
        <w:t xml:space="preserve">. </w:t>
      </w: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sz w:val="22"/>
          <w:szCs w:val="22"/>
        </w:rPr>
      </w:pPr>
    </w:p>
    <w:p w:rsidR="008513B2" w:rsidRPr="00240A0B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240A0B">
        <w:rPr>
          <w:b/>
          <w:sz w:val="22"/>
          <w:szCs w:val="22"/>
        </w:rPr>
        <w:t xml:space="preserve">3. </w:t>
      </w:r>
      <w:r w:rsidRPr="00240A0B">
        <w:rPr>
          <w:rFonts w:cs="Arial"/>
          <w:b/>
          <w:sz w:val="22"/>
          <w:szCs w:val="22"/>
        </w:rPr>
        <w:t>Requisitos de testes</w:t>
      </w:r>
      <w:r>
        <w:rPr>
          <w:rFonts w:cs="Arial"/>
          <w:b/>
          <w:sz w:val="22"/>
          <w:szCs w:val="22"/>
        </w:rPr>
        <w:t xml:space="preserve"> 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3.</w:t>
      </w:r>
      <w:r w:rsidRPr="00BA764C">
        <w:rPr>
          <w:sz w:val="22"/>
          <w:szCs w:val="22"/>
        </w:rPr>
        <w:t xml:space="preserve">1 </w:t>
      </w:r>
      <w:r w:rsidRPr="00BA764C">
        <w:rPr>
          <w:rFonts w:cs="Arial"/>
          <w:sz w:val="22"/>
          <w:szCs w:val="22"/>
        </w:rPr>
        <w:t xml:space="preserve">Todos os produtos de software gerados </w:t>
      </w:r>
      <w:r w:rsidRPr="009F770A">
        <w:rPr>
          <w:rFonts w:cs="Arial"/>
          <w:sz w:val="22"/>
          <w:szCs w:val="22"/>
        </w:rPr>
        <w:t xml:space="preserve">no apoio ao desenvolvimento feito </w:t>
      </w:r>
      <w:r w:rsidRPr="00BA764C">
        <w:rPr>
          <w:rFonts w:cs="Arial"/>
          <w:sz w:val="22"/>
          <w:szCs w:val="22"/>
        </w:rPr>
        <w:t xml:space="preserve">pela </w:t>
      </w:r>
      <w:r>
        <w:rPr>
          <w:rFonts w:cs="Arial"/>
          <w:sz w:val="22"/>
          <w:szCs w:val="22"/>
        </w:rPr>
        <w:t>Contratada</w:t>
      </w:r>
      <w:r w:rsidRPr="00BA764C">
        <w:rPr>
          <w:rFonts w:cs="Arial"/>
          <w:sz w:val="22"/>
          <w:szCs w:val="22"/>
        </w:rPr>
        <w:t xml:space="preserve"> deverão ser entregues devidamente testados</w:t>
      </w:r>
      <w:r>
        <w:rPr>
          <w:rFonts w:cs="Arial"/>
          <w:sz w:val="22"/>
          <w:szCs w:val="22"/>
        </w:rPr>
        <w:t>, não havendo lançamento apartado das atividades de testes nas ordens de serviços de evolução e sustentação de software;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3.1.1 Os serviços de planejamento, preparação e condução dos eventos de testes e os serviços de testes de integração de sistemas críticos serão objeto de ordem de serviço específica.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3.1.2 </w:t>
      </w:r>
      <w:r w:rsidRPr="00BA764C">
        <w:rPr>
          <w:rFonts w:cs="Arial"/>
          <w:sz w:val="22"/>
          <w:szCs w:val="22"/>
        </w:rPr>
        <w:t xml:space="preserve">Testes de outros sistemas adotados ou desenvolvidos diretamente </w:t>
      </w:r>
      <w:r>
        <w:rPr>
          <w:rFonts w:cs="Arial"/>
          <w:sz w:val="22"/>
          <w:szCs w:val="22"/>
        </w:rPr>
        <w:t>por profissionais do quadro da</w:t>
      </w:r>
      <w:r w:rsidRPr="00BA764C">
        <w:rPr>
          <w:rFonts w:cs="Arial"/>
          <w:sz w:val="22"/>
          <w:szCs w:val="22"/>
        </w:rPr>
        <w:t xml:space="preserve"> Justiça Eleitoral ou sob sua supervisão</w:t>
      </w:r>
      <w:r>
        <w:rPr>
          <w:rFonts w:cs="Arial"/>
          <w:sz w:val="22"/>
          <w:szCs w:val="22"/>
        </w:rPr>
        <w:t xml:space="preserve"> </w:t>
      </w:r>
      <w:r w:rsidRPr="009F770A">
        <w:rPr>
          <w:rFonts w:cs="Arial"/>
          <w:sz w:val="22"/>
          <w:szCs w:val="22"/>
        </w:rPr>
        <w:t>e sem o apoio da Contratada</w:t>
      </w:r>
      <w:r w:rsidRPr="00BA764C">
        <w:rPr>
          <w:rFonts w:cs="Arial"/>
          <w:sz w:val="22"/>
          <w:szCs w:val="22"/>
        </w:rPr>
        <w:t xml:space="preserve"> poderão ser demandados</w:t>
      </w:r>
      <w:r>
        <w:rPr>
          <w:rFonts w:cs="Arial"/>
          <w:sz w:val="22"/>
          <w:szCs w:val="22"/>
        </w:rPr>
        <w:t xml:space="preserve"> por ordem de serviço específica</w:t>
      </w:r>
      <w:r w:rsidRPr="00BA764C">
        <w:rPr>
          <w:rFonts w:cs="Arial"/>
          <w:sz w:val="22"/>
          <w:szCs w:val="22"/>
        </w:rPr>
        <w:t xml:space="preserve">. 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3.2 Poderão ser demandados testes em diversas técnicas e níveis, como, por exemplo, testes de unidade, de integração, de caixa-preta, de caixa-branca, regressão, estresse, aceitação, exploratório.</w:t>
      </w:r>
    </w:p>
    <w:p w:rsidR="008513B2" w:rsidRDefault="008513B2" w:rsidP="008513B2">
      <w:pPr>
        <w:spacing w:line="360" w:lineRule="auto"/>
        <w:jc w:val="both"/>
        <w:rPr>
          <w:sz w:val="22"/>
          <w:szCs w:val="22"/>
        </w:rPr>
      </w:pP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3.3 </w:t>
      </w:r>
      <w:r w:rsidRPr="0008776B">
        <w:rPr>
          <w:rFonts w:cs="Arial"/>
          <w:sz w:val="22"/>
          <w:szCs w:val="22"/>
        </w:rPr>
        <w:t>Caso seja do interesse do TSE, os processos de testes poderão ser automatizados a partir da comparação dos resultados esperados com os resultados reais, da configuração das pré</w:t>
      </w:r>
      <w:r>
        <w:rPr>
          <w:rFonts w:cs="Arial"/>
          <w:sz w:val="22"/>
          <w:szCs w:val="22"/>
        </w:rPr>
        <w:t>-</w:t>
      </w:r>
      <w:r w:rsidRPr="0008776B">
        <w:rPr>
          <w:rFonts w:cs="Arial"/>
          <w:sz w:val="22"/>
          <w:szCs w:val="22"/>
        </w:rPr>
        <w:t>condições de teste e de outras funções de controle e relatório de testes.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sz w:val="22"/>
          <w:szCs w:val="22"/>
        </w:rPr>
      </w:pP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b/>
          <w:sz w:val="22"/>
          <w:szCs w:val="22"/>
        </w:rPr>
      </w:pPr>
      <w:r w:rsidRPr="00240A0B">
        <w:rPr>
          <w:b/>
          <w:sz w:val="22"/>
          <w:szCs w:val="22"/>
        </w:rPr>
        <w:t xml:space="preserve">4. </w:t>
      </w:r>
      <w:r>
        <w:rPr>
          <w:b/>
          <w:sz w:val="22"/>
          <w:szCs w:val="22"/>
        </w:rPr>
        <w:t>Requisitos para as atividades de testes de integração e de eventos de testes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b/>
          <w:sz w:val="22"/>
          <w:szCs w:val="22"/>
        </w:rPr>
      </w:pP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bCs/>
          <w:sz w:val="22"/>
          <w:szCs w:val="22"/>
        </w:rPr>
        <w:t xml:space="preserve">4.1 </w:t>
      </w:r>
      <w:r w:rsidRPr="0008777E">
        <w:rPr>
          <w:rFonts w:cs="Arial"/>
          <w:sz w:val="22"/>
          <w:szCs w:val="22"/>
        </w:rPr>
        <w:t>Para efeitos dos serviços contratados</w:t>
      </w:r>
      <w:proofErr w:type="gramStart"/>
      <w:r w:rsidRPr="0008777E">
        <w:rPr>
          <w:rFonts w:cs="Arial"/>
          <w:sz w:val="22"/>
          <w:szCs w:val="22"/>
        </w:rPr>
        <w:t>, entende-se</w:t>
      </w:r>
      <w:proofErr w:type="gramEnd"/>
      <w:r w:rsidRPr="0008777E">
        <w:rPr>
          <w:rFonts w:cs="Arial"/>
          <w:sz w:val="22"/>
          <w:szCs w:val="22"/>
        </w:rPr>
        <w:t xml:space="preserve"> por evento de teste o esforço coordenado, realizado em um prazo determinado, envolvendo as áreas de </w:t>
      </w:r>
      <w:r>
        <w:rPr>
          <w:rFonts w:cs="Arial"/>
          <w:sz w:val="22"/>
          <w:szCs w:val="22"/>
        </w:rPr>
        <w:t>TI e de negócio do TSE e tribunais regionais</w:t>
      </w:r>
      <w:r w:rsidRPr="0008777E">
        <w:rPr>
          <w:rFonts w:cs="Arial"/>
          <w:sz w:val="22"/>
          <w:szCs w:val="22"/>
        </w:rPr>
        <w:t xml:space="preserve">, com o objetivo de executar testes nos sistemas </w:t>
      </w:r>
      <w:r>
        <w:rPr>
          <w:rFonts w:cs="Arial"/>
          <w:sz w:val="22"/>
          <w:szCs w:val="22"/>
        </w:rPr>
        <w:t>com a simulação de</w:t>
      </w:r>
      <w:r w:rsidRPr="0008777E">
        <w:rPr>
          <w:rFonts w:cs="Arial"/>
          <w:sz w:val="22"/>
          <w:szCs w:val="22"/>
        </w:rPr>
        <w:t xml:space="preserve"> diversas situações de uso (cenários de teste) e validando a estabilidade dos produtos de software. 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4.2 </w:t>
      </w:r>
      <w:r w:rsidRPr="002A46F3">
        <w:rPr>
          <w:rFonts w:cs="Arial"/>
          <w:sz w:val="22"/>
          <w:szCs w:val="22"/>
        </w:rPr>
        <w:t>Os serviços necessários para viabilização dos eventos de testes são a identificação e especificação d</w:t>
      </w:r>
      <w:r>
        <w:rPr>
          <w:rFonts w:cs="Arial"/>
          <w:sz w:val="22"/>
          <w:szCs w:val="22"/>
        </w:rPr>
        <w:t>a</w:t>
      </w:r>
      <w:r w:rsidRPr="002A46F3">
        <w:rPr>
          <w:rFonts w:cs="Arial"/>
          <w:sz w:val="22"/>
          <w:szCs w:val="22"/>
        </w:rPr>
        <w:t xml:space="preserve">s necessidades de testes, dos requisitos de testes, dos participantes, dos recursos materiais e dos cenários e dados de testes. Ainda, a </w:t>
      </w:r>
      <w:r w:rsidRPr="002A46F3">
        <w:rPr>
          <w:rFonts w:cs="Arial"/>
          <w:sz w:val="22"/>
          <w:szCs w:val="22"/>
        </w:rPr>
        <w:lastRenderedPageBreak/>
        <w:t>escrita dos roteiros de teste, geração da massa de dados, suporte e configuração do ambiente e dos sistemas de apoio ao evento. Todas essas atividades culminam n</w:t>
      </w:r>
      <w:r>
        <w:rPr>
          <w:rFonts w:cs="Arial"/>
          <w:sz w:val="22"/>
          <w:szCs w:val="22"/>
        </w:rPr>
        <w:t>a produção do</w:t>
      </w:r>
      <w:r w:rsidRPr="002A46F3">
        <w:rPr>
          <w:rFonts w:cs="Arial"/>
          <w:sz w:val="22"/>
          <w:szCs w:val="22"/>
        </w:rPr>
        <w:t xml:space="preserve"> conjunto de cenários de testes validados e aptos à utilização durante o evento de teste.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2A46F3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4.3 Os testes de integração de sistemas críticos a partir da liberação dos sistemas pelos times de desenvolvimento, com a verificação das funcionalidades que perpassam as fronteiras de cada sistema.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sz w:val="22"/>
          <w:szCs w:val="22"/>
        </w:rPr>
      </w:pPr>
    </w:p>
    <w:p w:rsidR="008513B2" w:rsidRPr="00240A0B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40A0B">
        <w:rPr>
          <w:b/>
          <w:sz w:val="22"/>
          <w:szCs w:val="22"/>
        </w:rPr>
        <w:t>. Requisitos q</w:t>
      </w:r>
      <w:r w:rsidRPr="00240A0B">
        <w:rPr>
          <w:rFonts w:cs="Arial"/>
          <w:b/>
          <w:sz w:val="22"/>
          <w:szCs w:val="22"/>
        </w:rPr>
        <w:t xml:space="preserve">uanto à evolução </w:t>
      </w:r>
      <w:r>
        <w:rPr>
          <w:rFonts w:cs="Arial"/>
          <w:b/>
          <w:sz w:val="22"/>
          <w:szCs w:val="22"/>
        </w:rPr>
        <w:t>dos painéis</w:t>
      </w:r>
      <w:r w:rsidRPr="00240A0B">
        <w:rPr>
          <w:rFonts w:cs="Arial"/>
          <w:b/>
          <w:sz w:val="22"/>
          <w:szCs w:val="22"/>
        </w:rPr>
        <w:t xml:space="preserve"> de dados gerenciais e estratégicos:</w:t>
      </w:r>
    </w:p>
    <w:p w:rsidR="008513B2" w:rsidRDefault="008513B2" w:rsidP="008513B2">
      <w:pPr>
        <w:spacing w:line="360" w:lineRule="auto"/>
        <w:jc w:val="both"/>
        <w:rPr>
          <w:sz w:val="22"/>
          <w:szCs w:val="22"/>
        </w:rPr>
      </w:pP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5.1 </w:t>
      </w:r>
      <w:r w:rsidRPr="0008776B">
        <w:rPr>
          <w:rFonts w:cs="Arial"/>
          <w:sz w:val="22"/>
          <w:szCs w:val="22"/>
        </w:rPr>
        <w:t xml:space="preserve">Evoluir os projetos de </w:t>
      </w:r>
      <w:r w:rsidRPr="00AB3453">
        <w:rPr>
          <w:rFonts w:cs="Arial"/>
          <w:sz w:val="22"/>
          <w:szCs w:val="22"/>
        </w:rPr>
        <w:t xml:space="preserve">Data </w:t>
      </w:r>
      <w:proofErr w:type="spellStart"/>
      <w:r w:rsidRPr="00AB3453">
        <w:rPr>
          <w:rFonts w:cs="Arial"/>
          <w:sz w:val="22"/>
          <w:szCs w:val="22"/>
        </w:rPr>
        <w:t>Mart</w:t>
      </w:r>
      <w:proofErr w:type="spellEnd"/>
      <w:r w:rsidRPr="00AB3453">
        <w:rPr>
          <w:rFonts w:cs="Arial"/>
          <w:sz w:val="22"/>
          <w:szCs w:val="22"/>
        </w:rPr>
        <w:t xml:space="preserve"> e Business </w:t>
      </w:r>
      <w:proofErr w:type="spellStart"/>
      <w:r w:rsidRPr="00AB3453">
        <w:rPr>
          <w:rFonts w:cs="Arial"/>
          <w:sz w:val="22"/>
          <w:szCs w:val="22"/>
        </w:rPr>
        <w:t>Intelligence</w:t>
      </w:r>
      <w:proofErr w:type="spellEnd"/>
      <w:r w:rsidRPr="00AB3453">
        <w:rPr>
          <w:rFonts w:cs="Arial"/>
          <w:sz w:val="22"/>
          <w:szCs w:val="22"/>
        </w:rPr>
        <w:t xml:space="preserve"> (</w:t>
      </w:r>
      <w:r w:rsidRPr="0008776B">
        <w:rPr>
          <w:rFonts w:cs="Arial"/>
          <w:sz w:val="22"/>
          <w:szCs w:val="22"/>
        </w:rPr>
        <w:t>BI) atualmente implantados no TSE, atendendo às suas novas necessidades</w:t>
      </w:r>
      <w:r>
        <w:rPr>
          <w:rFonts w:cs="Arial"/>
          <w:sz w:val="22"/>
          <w:szCs w:val="22"/>
        </w:rPr>
        <w:t>.</w:t>
      </w:r>
    </w:p>
    <w:p w:rsidR="008513B2" w:rsidRDefault="008513B2" w:rsidP="008513B2">
      <w:pPr>
        <w:spacing w:line="360" w:lineRule="auto"/>
        <w:jc w:val="both"/>
        <w:rPr>
          <w:sz w:val="22"/>
          <w:szCs w:val="22"/>
        </w:rPr>
      </w:pPr>
    </w:p>
    <w:p w:rsidR="008513B2" w:rsidRPr="00240A0B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240A0B">
        <w:rPr>
          <w:b/>
          <w:sz w:val="22"/>
          <w:szCs w:val="22"/>
        </w:rPr>
        <w:t xml:space="preserve">. </w:t>
      </w:r>
      <w:r w:rsidRPr="00240A0B">
        <w:rPr>
          <w:rFonts w:cs="Arial"/>
          <w:b/>
          <w:sz w:val="22"/>
          <w:szCs w:val="22"/>
        </w:rPr>
        <w:t>Quanto aos serviços de suporte: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Pr="0008776B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6.1 </w:t>
      </w:r>
      <w:r w:rsidRPr="0008776B">
        <w:rPr>
          <w:rFonts w:cs="Arial"/>
          <w:sz w:val="22"/>
          <w:szCs w:val="22"/>
        </w:rPr>
        <w:t xml:space="preserve">Prestar suporte aos usuários dos sistemas de informação quanto às suas funcionalidades e à usabilidade do software, até que essa atividade seja repassada ao </w:t>
      </w:r>
      <w:proofErr w:type="spellStart"/>
      <w:r w:rsidRPr="0008776B">
        <w:rPr>
          <w:rFonts w:cs="Arial"/>
          <w:i/>
          <w:sz w:val="22"/>
          <w:szCs w:val="22"/>
        </w:rPr>
        <w:t>Service</w:t>
      </w:r>
      <w:proofErr w:type="spellEnd"/>
      <w:r w:rsidRPr="0008776B">
        <w:rPr>
          <w:rFonts w:cs="Arial"/>
          <w:i/>
          <w:sz w:val="22"/>
          <w:szCs w:val="22"/>
        </w:rPr>
        <w:t xml:space="preserve"> </w:t>
      </w:r>
      <w:proofErr w:type="spellStart"/>
      <w:r w:rsidRPr="0008776B">
        <w:rPr>
          <w:rFonts w:cs="Arial"/>
          <w:i/>
          <w:sz w:val="22"/>
          <w:szCs w:val="22"/>
        </w:rPr>
        <w:t>Desk</w:t>
      </w:r>
      <w:proofErr w:type="spellEnd"/>
      <w:r w:rsidRPr="0008776B">
        <w:rPr>
          <w:rFonts w:cs="Arial"/>
          <w:sz w:val="22"/>
          <w:szCs w:val="22"/>
        </w:rPr>
        <w:t>.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Pr="0008776B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6.</w:t>
      </w:r>
      <w:r w:rsidRPr="0008776B">
        <w:rPr>
          <w:rFonts w:cs="Arial"/>
          <w:sz w:val="22"/>
          <w:szCs w:val="22"/>
        </w:rPr>
        <w:t>2 Prestar suporte às demais equipes de TI do TSE no tocante às características e necessidades de infraestrutura do sistema mantido.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Pr="0008776B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6.</w:t>
      </w:r>
      <w:r w:rsidRPr="0008776B">
        <w:rPr>
          <w:rFonts w:cs="Arial"/>
          <w:sz w:val="22"/>
          <w:szCs w:val="22"/>
        </w:rPr>
        <w:t>3 Realizar tarefas de</w:t>
      </w:r>
      <w:r>
        <w:rPr>
          <w:rFonts w:cs="Arial"/>
          <w:sz w:val="22"/>
          <w:szCs w:val="22"/>
        </w:rPr>
        <w:t xml:space="preserve"> apoio na</w:t>
      </w:r>
      <w:r w:rsidRPr="0008776B">
        <w:rPr>
          <w:rFonts w:cs="Arial"/>
          <w:sz w:val="22"/>
          <w:szCs w:val="22"/>
        </w:rPr>
        <w:t xml:space="preserve"> configuração, ajustes, instalação e implantação de sistemas em harmonia com a área de infraestrutura de TI, permitindo o bom funcionamento dos sistemas mantidos.</w:t>
      </w:r>
    </w:p>
    <w:p w:rsidR="008513B2" w:rsidRDefault="008513B2" w:rsidP="008513B2">
      <w:pPr>
        <w:spacing w:line="360" w:lineRule="auto"/>
        <w:jc w:val="both"/>
        <w:rPr>
          <w:sz w:val="22"/>
          <w:szCs w:val="22"/>
        </w:rPr>
      </w:pPr>
    </w:p>
    <w:p w:rsidR="008513B2" w:rsidRPr="00240A0B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40A0B">
        <w:rPr>
          <w:b/>
          <w:sz w:val="22"/>
          <w:szCs w:val="22"/>
        </w:rPr>
        <w:t xml:space="preserve">. </w:t>
      </w:r>
      <w:r w:rsidRPr="00240A0B">
        <w:rPr>
          <w:rFonts w:cs="Arial"/>
          <w:b/>
          <w:sz w:val="22"/>
          <w:szCs w:val="22"/>
        </w:rPr>
        <w:t>Quanto aos requisitos não funcionais: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Pr="0008776B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7.1 </w:t>
      </w:r>
      <w:r w:rsidRPr="0008776B">
        <w:rPr>
          <w:rFonts w:cs="Arial"/>
          <w:sz w:val="22"/>
          <w:szCs w:val="22"/>
        </w:rPr>
        <w:t xml:space="preserve">Em virtude da ampla abrangência da contratação, ou seja, atendimento a múltiplos sistemas legados, com arquiteturas distintas e de diversos tribunais eleitorais, não se faz possível esgotar neste instrumento todos os requisitos não funcionais. Assim, a </w:t>
      </w:r>
      <w:r>
        <w:rPr>
          <w:rFonts w:cs="Arial"/>
          <w:sz w:val="22"/>
          <w:szCs w:val="22"/>
        </w:rPr>
        <w:t>Contratada</w:t>
      </w:r>
      <w:r w:rsidRPr="0008776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</w:t>
      </w:r>
      <w:r w:rsidRPr="0008776B">
        <w:rPr>
          <w:rFonts w:cs="Arial"/>
          <w:sz w:val="22"/>
          <w:szCs w:val="22"/>
        </w:rPr>
        <w:t xml:space="preserve">derá, durante o processo de abertura da Ordem de Serviço (OS), receber os requisitos solicitados. 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lastRenderedPageBreak/>
        <w:t>7.</w:t>
      </w:r>
      <w:r w:rsidRPr="0008776B">
        <w:rPr>
          <w:rFonts w:cs="Arial"/>
          <w:sz w:val="22"/>
          <w:szCs w:val="22"/>
        </w:rPr>
        <w:t xml:space="preserve">2 Todos os produtos e serviços de </w:t>
      </w:r>
      <w:r>
        <w:rPr>
          <w:rFonts w:cs="Arial"/>
          <w:sz w:val="22"/>
          <w:szCs w:val="22"/>
        </w:rPr>
        <w:t xml:space="preserve">apoio à </w:t>
      </w:r>
      <w:r w:rsidRPr="0008776B">
        <w:rPr>
          <w:rFonts w:cs="Arial"/>
          <w:sz w:val="22"/>
          <w:szCs w:val="22"/>
        </w:rPr>
        <w:t xml:space="preserve">manutenção e </w:t>
      </w:r>
      <w:r>
        <w:rPr>
          <w:rFonts w:cs="Arial"/>
          <w:sz w:val="22"/>
          <w:szCs w:val="22"/>
        </w:rPr>
        <w:t xml:space="preserve">aos </w:t>
      </w:r>
      <w:r w:rsidRPr="0008776B">
        <w:rPr>
          <w:rFonts w:cs="Arial"/>
          <w:sz w:val="22"/>
          <w:szCs w:val="22"/>
        </w:rPr>
        <w:t xml:space="preserve">testes a serem realizados deverão estar em conformidade com </w:t>
      </w:r>
      <w:r>
        <w:rPr>
          <w:rFonts w:cs="Arial"/>
          <w:sz w:val="22"/>
          <w:szCs w:val="22"/>
        </w:rPr>
        <w:t xml:space="preserve">os padrões, procedimentos e metodologias definidas </w:t>
      </w:r>
      <w:r w:rsidRPr="0008776B">
        <w:rPr>
          <w:rFonts w:cs="Arial"/>
          <w:sz w:val="22"/>
          <w:szCs w:val="22"/>
        </w:rPr>
        <w:t>pelo TSE.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</w:p>
    <w:p w:rsidR="008513B2" w:rsidRPr="00EA531F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  <w:r w:rsidRPr="00EA531F">
        <w:rPr>
          <w:sz w:val="22"/>
          <w:szCs w:val="22"/>
        </w:rPr>
        <w:t xml:space="preserve">7.3 No que diz respeito ao processo de desenvolvimento, o framework de desenvolvimento do TSE se denomina </w:t>
      </w:r>
      <w:proofErr w:type="spellStart"/>
      <w:proofErr w:type="gramStart"/>
      <w:r w:rsidRPr="00EA531F">
        <w:rPr>
          <w:sz w:val="22"/>
          <w:szCs w:val="22"/>
        </w:rPr>
        <w:t>AgiTSE</w:t>
      </w:r>
      <w:proofErr w:type="spellEnd"/>
      <w:proofErr w:type="gramEnd"/>
      <w:r w:rsidRPr="00EA531F">
        <w:rPr>
          <w:sz w:val="22"/>
          <w:szCs w:val="22"/>
        </w:rPr>
        <w:t xml:space="preserve">. O </w:t>
      </w:r>
      <w:proofErr w:type="spellStart"/>
      <w:proofErr w:type="gramStart"/>
      <w:r w:rsidRPr="00EA531F">
        <w:rPr>
          <w:sz w:val="22"/>
          <w:szCs w:val="22"/>
        </w:rPr>
        <w:t>AgiTSE</w:t>
      </w:r>
      <w:proofErr w:type="spellEnd"/>
      <w:proofErr w:type="gramEnd"/>
      <w:r w:rsidRPr="00EA531F">
        <w:rPr>
          <w:sz w:val="22"/>
          <w:szCs w:val="22"/>
        </w:rPr>
        <w:t xml:space="preserve"> não possui um guia de referência, mas define diretrizes práticas de condução do ciclo de desenvolvimento a partir modelos ágeis de mercado. O detalhamento operacional é feito pela abordagem especializada da equipe responsável pelo </w:t>
      </w:r>
      <w:proofErr w:type="spellStart"/>
      <w:proofErr w:type="gramStart"/>
      <w:r w:rsidRPr="00EA531F">
        <w:rPr>
          <w:sz w:val="22"/>
          <w:szCs w:val="22"/>
        </w:rPr>
        <w:t>AgiTSE</w:t>
      </w:r>
      <w:proofErr w:type="spellEnd"/>
      <w:proofErr w:type="gramEnd"/>
      <w:r w:rsidRPr="00EA531F">
        <w:rPr>
          <w:sz w:val="22"/>
          <w:szCs w:val="22"/>
        </w:rPr>
        <w:t xml:space="preserve"> junto com o time de desenvolvimento.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8513B2" w:rsidRPr="00EA531F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  <w:r w:rsidRPr="00EA531F">
        <w:rPr>
          <w:sz w:val="22"/>
          <w:szCs w:val="22"/>
        </w:rPr>
        <w:t xml:space="preserve">7.3.1 As abordagens, técnicas e práticas ágeis constantes no </w:t>
      </w:r>
      <w:proofErr w:type="spellStart"/>
      <w:proofErr w:type="gramStart"/>
      <w:r w:rsidRPr="00EA531F">
        <w:rPr>
          <w:sz w:val="22"/>
          <w:szCs w:val="22"/>
        </w:rPr>
        <w:t>AgiTSE</w:t>
      </w:r>
      <w:proofErr w:type="spellEnd"/>
      <w:proofErr w:type="gramEnd"/>
      <w:r w:rsidRPr="00EA531F">
        <w:rPr>
          <w:sz w:val="22"/>
          <w:szCs w:val="22"/>
        </w:rPr>
        <w:t xml:space="preserve"> estão em constante exercitação, podendo ser alteradas ou incrementadas ao longo desta contratação, com base em modelos de mercado. O </w:t>
      </w:r>
      <w:proofErr w:type="spellStart"/>
      <w:proofErr w:type="gramStart"/>
      <w:r w:rsidRPr="00EA531F">
        <w:rPr>
          <w:sz w:val="22"/>
          <w:szCs w:val="22"/>
        </w:rPr>
        <w:t>AgiTSE</w:t>
      </w:r>
      <w:proofErr w:type="spellEnd"/>
      <w:proofErr w:type="gramEnd"/>
      <w:r w:rsidRPr="00EA531F">
        <w:rPr>
          <w:sz w:val="22"/>
          <w:szCs w:val="22"/>
        </w:rPr>
        <w:t xml:space="preserve">, desta forma, não é uma metodologia monolítica, mas um framework dinâmico de melhores práticas de desenvolvimento ágil. Um resumo deste framework está especificado no item 11 deste anexo – </w:t>
      </w:r>
      <w:proofErr w:type="spellStart"/>
      <w:proofErr w:type="gramStart"/>
      <w:r w:rsidRPr="00EA531F">
        <w:rPr>
          <w:sz w:val="22"/>
          <w:szCs w:val="22"/>
        </w:rPr>
        <w:t>AgiTSE</w:t>
      </w:r>
      <w:proofErr w:type="spellEnd"/>
      <w:proofErr w:type="gramEnd"/>
      <w:r w:rsidRPr="00EA531F">
        <w:rPr>
          <w:sz w:val="22"/>
          <w:szCs w:val="22"/>
        </w:rPr>
        <w:t xml:space="preserve"> - Framework de Desenvolvimento de Software do TSE.</w:t>
      </w:r>
    </w:p>
    <w:p w:rsidR="008513B2" w:rsidRPr="00EA531F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Pr="00EA531F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  <w:r w:rsidRPr="00EA531F">
        <w:rPr>
          <w:sz w:val="22"/>
          <w:szCs w:val="22"/>
        </w:rPr>
        <w:t xml:space="preserve">7.3.2 As alterações </w:t>
      </w:r>
      <w:r>
        <w:rPr>
          <w:sz w:val="22"/>
          <w:szCs w:val="22"/>
        </w:rPr>
        <w:t xml:space="preserve">mais significativas </w:t>
      </w:r>
      <w:r w:rsidRPr="00EA531F">
        <w:rPr>
          <w:sz w:val="22"/>
          <w:szCs w:val="22"/>
        </w:rPr>
        <w:t xml:space="preserve">no </w:t>
      </w:r>
      <w:proofErr w:type="spellStart"/>
      <w:proofErr w:type="gramStart"/>
      <w:r w:rsidRPr="00EA531F">
        <w:rPr>
          <w:sz w:val="22"/>
          <w:szCs w:val="22"/>
        </w:rPr>
        <w:t>AgiTSE</w:t>
      </w:r>
      <w:proofErr w:type="spellEnd"/>
      <w:proofErr w:type="gramEnd"/>
      <w:r w:rsidRPr="00EA531F">
        <w:rPr>
          <w:sz w:val="22"/>
          <w:szCs w:val="22"/>
        </w:rPr>
        <w:t xml:space="preserve"> deverão ser formalizadas à Contratada com antecedência mínima de 30 dias corridos.</w:t>
      </w:r>
    </w:p>
    <w:p w:rsidR="008513B2" w:rsidRDefault="008513B2" w:rsidP="008513B2">
      <w:pPr>
        <w:spacing w:line="360" w:lineRule="auto"/>
        <w:jc w:val="both"/>
        <w:rPr>
          <w:sz w:val="22"/>
          <w:szCs w:val="22"/>
        </w:rPr>
      </w:pP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7.4 </w:t>
      </w:r>
      <w:r>
        <w:rPr>
          <w:rFonts w:cs="Arial"/>
          <w:sz w:val="22"/>
          <w:szCs w:val="22"/>
        </w:rPr>
        <w:t>A</w:t>
      </w:r>
      <w:r w:rsidRPr="0008776B">
        <w:rPr>
          <w:rFonts w:cs="Arial"/>
          <w:sz w:val="22"/>
          <w:szCs w:val="22"/>
        </w:rPr>
        <w:t xml:space="preserve"> critério do TSE</w:t>
      </w:r>
      <w:proofErr w:type="gramStart"/>
      <w:r w:rsidRPr="0008776B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pode-se</w:t>
      </w:r>
      <w:proofErr w:type="gramEnd"/>
      <w:r>
        <w:rPr>
          <w:rFonts w:cs="Arial"/>
          <w:sz w:val="22"/>
          <w:szCs w:val="22"/>
        </w:rPr>
        <w:t xml:space="preserve"> estabelecer procedimento operacional obrigatório, </w:t>
      </w:r>
      <w:r w:rsidRPr="0008776B">
        <w:rPr>
          <w:rFonts w:cs="Arial"/>
          <w:sz w:val="22"/>
          <w:szCs w:val="22"/>
        </w:rPr>
        <w:t xml:space="preserve">desde que formalmente comunicado </w:t>
      </w:r>
      <w:r>
        <w:rPr>
          <w:rFonts w:cs="Arial"/>
          <w:sz w:val="22"/>
          <w:szCs w:val="22"/>
        </w:rPr>
        <w:t xml:space="preserve">à Contratada </w:t>
      </w:r>
      <w:r w:rsidRPr="0008776B">
        <w:rPr>
          <w:rFonts w:cs="Arial"/>
          <w:sz w:val="22"/>
          <w:szCs w:val="22"/>
        </w:rPr>
        <w:t xml:space="preserve">com, no mínimo, 30 dias corridos de antecedência. 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</w:p>
    <w:p w:rsidR="008513B2" w:rsidRPr="0008776B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7.5 É obrigação da equipe técnica da Contratada manter atualizado o andamento das atividades a ela alocadas nas ferramentas do acompanhamento da execução dos serviços.</w:t>
      </w:r>
    </w:p>
    <w:p w:rsidR="008513B2" w:rsidRDefault="008513B2" w:rsidP="008513B2">
      <w:pPr>
        <w:tabs>
          <w:tab w:val="left" w:pos="2410"/>
        </w:tabs>
        <w:spacing w:line="360" w:lineRule="auto"/>
        <w:jc w:val="both"/>
        <w:rPr>
          <w:sz w:val="22"/>
          <w:szCs w:val="22"/>
        </w:rPr>
      </w:pPr>
    </w:p>
    <w:p w:rsidR="008513B2" w:rsidRPr="0008776B" w:rsidRDefault="008513B2" w:rsidP="008513B2">
      <w:pPr>
        <w:tabs>
          <w:tab w:val="left" w:pos="2410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7.6</w:t>
      </w:r>
      <w:r w:rsidRPr="0008776B">
        <w:rPr>
          <w:rFonts w:cs="Arial"/>
          <w:sz w:val="22"/>
          <w:szCs w:val="22"/>
        </w:rPr>
        <w:t xml:space="preserve"> Sempre que possível, os serviços </w:t>
      </w:r>
      <w:r w:rsidRPr="00B501B9">
        <w:rPr>
          <w:rFonts w:cs="Arial"/>
          <w:sz w:val="22"/>
          <w:szCs w:val="22"/>
        </w:rPr>
        <w:t xml:space="preserve">de </w:t>
      </w:r>
      <w:r>
        <w:rPr>
          <w:rFonts w:cs="Arial"/>
          <w:sz w:val="22"/>
          <w:szCs w:val="22"/>
        </w:rPr>
        <w:t xml:space="preserve">apoio ao </w:t>
      </w:r>
      <w:r w:rsidRPr="00B501B9">
        <w:rPr>
          <w:rFonts w:cs="Arial"/>
          <w:sz w:val="22"/>
          <w:szCs w:val="22"/>
        </w:rPr>
        <w:t xml:space="preserve">desenvolvimento e </w:t>
      </w:r>
      <w:r>
        <w:rPr>
          <w:rFonts w:cs="Arial"/>
          <w:sz w:val="22"/>
          <w:szCs w:val="22"/>
        </w:rPr>
        <w:t xml:space="preserve">à </w:t>
      </w:r>
      <w:r w:rsidRPr="00B501B9">
        <w:rPr>
          <w:rFonts w:cs="Arial"/>
          <w:sz w:val="22"/>
          <w:szCs w:val="22"/>
        </w:rPr>
        <w:t>sustentação deverão observa</w:t>
      </w:r>
      <w:r w:rsidRPr="0008776B">
        <w:rPr>
          <w:rFonts w:cs="Arial"/>
          <w:sz w:val="22"/>
          <w:szCs w:val="22"/>
        </w:rPr>
        <w:t>r as políticas, premissas e especificações técnicas definidas no Modelo Nacional de Interoperabilidade (MNI) do Poder Judiciário; quando houver a necessidade de utilização de certificação digital, devem aderir às regulamentações da Infraestrutura de Chaves Públicas Brasileiras (</w:t>
      </w:r>
      <w:proofErr w:type="spellStart"/>
      <w:r w:rsidRPr="0008776B">
        <w:rPr>
          <w:rFonts w:cs="Arial"/>
          <w:sz w:val="22"/>
          <w:szCs w:val="22"/>
        </w:rPr>
        <w:t>ICP-Brasil</w:t>
      </w:r>
      <w:proofErr w:type="spellEnd"/>
      <w:r w:rsidRPr="0008776B">
        <w:rPr>
          <w:rFonts w:cs="Arial"/>
          <w:sz w:val="22"/>
          <w:szCs w:val="22"/>
        </w:rPr>
        <w:t>) e observar</w:t>
      </w:r>
      <w:r>
        <w:rPr>
          <w:rFonts w:cs="Arial"/>
          <w:sz w:val="22"/>
          <w:szCs w:val="22"/>
        </w:rPr>
        <w:t>, quando aplicáveis,</w:t>
      </w:r>
      <w:r w:rsidRPr="0008776B">
        <w:rPr>
          <w:rFonts w:cs="Arial"/>
          <w:sz w:val="22"/>
          <w:szCs w:val="22"/>
        </w:rPr>
        <w:t xml:space="preserve"> as orientações, premissas e especificações técnicas e funcionais definidas no Modelo de Requisitos para Sistemas Informatizados de Gestão de Processos e Documentos d</w:t>
      </w:r>
      <w:r>
        <w:rPr>
          <w:rFonts w:cs="Arial"/>
          <w:sz w:val="22"/>
          <w:szCs w:val="22"/>
        </w:rPr>
        <w:t>o Poder Judiciário (</w:t>
      </w:r>
      <w:proofErr w:type="spellStart"/>
      <w:r>
        <w:rPr>
          <w:rFonts w:cs="Arial"/>
          <w:sz w:val="22"/>
          <w:szCs w:val="22"/>
        </w:rPr>
        <w:t>Moreq-Jus</w:t>
      </w:r>
      <w:proofErr w:type="spellEnd"/>
      <w:r>
        <w:rPr>
          <w:rFonts w:cs="Arial"/>
          <w:sz w:val="22"/>
          <w:szCs w:val="22"/>
        </w:rPr>
        <w:t>).</w:t>
      </w:r>
    </w:p>
    <w:p w:rsidR="008513B2" w:rsidRDefault="008513B2" w:rsidP="008513B2">
      <w:pPr>
        <w:spacing w:line="360" w:lineRule="auto"/>
        <w:jc w:val="both"/>
        <w:rPr>
          <w:sz w:val="22"/>
          <w:szCs w:val="22"/>
        </w:rPr>
      </w:pP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7.6.1 </w:t>
      </w:r>
      <w:r w:rsidRPr="0008776B">
        <w:rPr>
          <w:rFonts w:cs="Arial"/>
          <w:sz w:val="22"/>
          <w:szCs w:val="22"/>
        </w:rPr>
        <w:t>A necessidade de atendimento a qualquer um desses modelos será definida pelo TSE no momento da abertura da OS.</w:t>
      </w: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sz w:val="22"/>
          <w:szCs w:val="22"/>
        </w:rPr>
      </w:pPr>
    </w:p>
    <w:p w:rsidR="008513B2" w:rsidRPr="00240A0B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240A0B">
        <w:rPr>
          <w:rFonts w:cs="Arial"/>
          <w:b/>
          <w:sz w:val="22"/>
          <w:szCs w:val="22"/>
        </w:rPr>
        <w:t xml:space="preserve">8. Requisitos de </w:t>
      </w:r>
      <w:r>
        <w:rPr>
          <w:rFonts w:cs="Arial"/>
          <w:b/>
          <w:sz w:val="22"/>
          <w:szCs w:val="22"/>
        </w:rPr>
        <w:t>manutenção e sustentação</w:t>
      </w: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8.1 O apoio à manutenção e sustentação contempla a</w:t>
      </w:r>
      <w:r w:rsidRPr="00611BB2">
        <w:rPr>
          <w:rFonts w:cs="Arial"/>
          <w:sz w:val="22"/>
          <w:szCs w:val="22"/>
        </w:rPr>
        <w:t xml:space="preserve"> manutenção</w:t>
      </w:r>
      <w:r>
        <w:rPr>
          <w:rFonts w:cs="Arial"/>
          <w:sz w:val="22"/>
          <w:szCs w:val="22"/>
        </w:rPr>
        <w:t xml:space="preserve"> corretiva, </w:t>
      </w:r>
      <w:r w:rsidRPr="00611BB2">
        <w:rPr>
          <w:rFonts w:cs="Arial"/>
          <w:sz w:val="22"/>
          <w:szCs w:val="22"/>
        </w:rPr>
        <w:t>perfectiva</w:t>
      </w:r>
      <w:r>
        <w:rPr>
          <w:rFonts w:cs="Arial"/>
          <w:sz w:val="22"/>
          <w:szCs w:val="22"/>
        </w:rPr>
        <w:t xml:space="preserve">, </w:t>
      </w:r>
      <w:r w:rsidRPr="00611BB2">
        <w:rPr>
          <w:rFonts w:cs="Arial"/>
          <w:sz w:val="22"/>
          <w:szCs w:val="22"/>
        </w:rPr>
        <w:t xml:space="preserve">adaptativa </w:t>
      </w:r>
      <w:r>
        <w:rPr>
          <w:rFonts w:cs="Arial"/>
          <w:sz w:val="22"/>
          <w:szCs w:val="22"/>
        </w:rPr>
        <w:t>e evolutiva além do serviço atendimento a chamados (incidentes, requisições, problemas e mudanças) de usuários e outras áreas técnicas dentro dos níveis de serviço acordados.</w:t>
      </w: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8.2 A manutenção visa identificação e correção de pontos falhos, melhoria no desempenho, segurança e qualidade do sistema, adequação a novas regras de negócio e adequação ao parque computacional e soluções de infraestrutura do TSE.</w:t>
      </w: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8.3 O apoio à sustentação compreende essas manutenções e a prestação de suporte aos usuários e unidades técnicas, em atividades como, por exemplo, esclarecimento de dúvidas, extração de informações, orientações, etc.</w:t>
      </w:r>
    </w:p>
    <w:p w:rsidR="008513B2" w:rsidRDefault="008513B2" w:rsidP="008513B2">
      <w:pPr>
        <w:numPr>
          <w:ilvl w:val="1"/>
          <w:numId w:val="0"/>
        </w:numPr>
        <w:spacing w:line="360" w:lineRule="auto"/>
        <w:jc w:val="both"/>
        <w:rPr>
          <w:sz w:val="22"/>
          <w:szCs w:val="22"/>
        </w:rPr>
      </w:pPr>
    </w:p>
    <w:p w:rsidR="008513B2" w:rsidRPr="00240A0B" w:rsidRDefault="008513B2" w:rsidP="008513B2">
      <w:pPr>
        <w:numPr>
          <w:ilvl w:val="1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240A0B">
        <w:rPr>
          <w:b/>
          <w:sz w:val="22"/>
          <w:szCs w:val="22"/>
        </w:rPr>
        <w:t xml:space="preserve">9. </w:t>
      </w:r>
      <w:r w:rsidRPr="00240A0B">
        <w:rPr>
          <w:rFonts w:cs="Arial"/>
          <w:b/>
          <w:bCs/>
          <w:sz w:val="22"/>
          <w:szCs w:val="22"/>
        </w:rPr>
        <w:t>Macro Requisitos Tecnológicos da Solução de TI</w:t>
      </w: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9.1 Ferramentas de apoio à execução contratual e de gestão de serviços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9.1.1 A Contratada deverá adequar-se aos sistemas de gestão de desenvolvimento e de suporte de TI, além dos sistemas administrativos disponíveis no ambiente do Contratante para o processamento de informações, produtos e serviços.</w:t>
      </w:r>
    </w:p>
    <w:p w:rsidR="008513B2" w:rsidRDefault="008513B2" w:rsidP="008513B2">
      <w:pPr>
        <w:numPr>
          <w:ilvl w:val="4"/>
          <w:numId w:val="0"/>
        </w:numPr>
        <w:spacing w:line="360" w:lineRule="auto"/>
        <w:jc w:val="both"/>
        <w:rPr>
          <w:rFonts w:cs="Arial"/>
          <w:sz w:val="22"/>
          <w:szCs w:val="22"/>
          <w:highlight w:val="yellow"/>
        </w:rPr>
      </w:pPr>
    </w:p>
    <w:p w:rsidR="008513B2" w:rsidRPr="00990A8B" w:rsidRDefault="008513B2" w:rsidP="008513B2">
      <w:pPr>
        <w:numPr>
          <w:ilvl w:val="4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 xml:space="preserve">9.1.2 As soluções de controle de prestação de serviços, eventualmente fornecidas pela Contratada e utilizadas nas instalações do Contratante, deverão estar aderentes aos padrões </w:t>
      </w:r>
      <w:proofErr w:type="gramStart"/>
      <w:r w:rsidRPr="00990A8B">
        <w:rPr>
          <w:rFonts w:cs="Arial"/>
          <w:sz w:val="22"/>
          <w:szCs w:val="22"/>
        </w:rPr>
        <w:t>tecnológicos de execução do Contrato e, preferencialmente, integradas aos sistemas de controle do Contratante, a seguir relacionados</w:t>
      </w:r>
      <w:proofErr w:type="gramEnd"/>
      <w:r w:rsidRPr="00990A8B">
        <w:rPr>
          <w:rFonts w:cs="Arial"/>
          <w:sz w:val="22"/>
          <w:szCs w:val="22"/>
        </w:rPr>
        <w:t>:</w:t>
      </w:r>
    </w:p>
    <w:p w:rsidR="008513B2" w:rsidRPr="004B37E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  <w:highlight w:val="yellow"/>
        </w:rPr>
      </w:pPr>
    </w:p>
    <w:p w:rsidR="008513B2" w:rsidRPr="00990A8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>a) GDS — Sistema de Gestão de Demandas de Serviço;</w:t>
      </w:r>
    </w:p>
    <w:p w:rsidR="008513B2" w:rsidRPr="00990A8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>b) SIGA — Sistema de Gestão de Ordens de Serviço;</w:t>
      </w:r>
    </w:p>
    <w:p w:rsidR="008513B2" w:rsidRPr="00990A8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>c) MAPTI — Sistema de Mapeamento de Perfis dos Profissionais de TI;</w:t>
      </w:r>
    </w:p>
    <w:p w:rsidR="008513B2" w:rsidRPr="00990A8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>d) GSTI — Sistema de Abertura e Gerenciamento de Chamados;</w:t>
      </w:r>
    </w:p>
    <w:p w:rsidR="008513B2" w:rsidRPr="00990A8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>e) REDMINE — Sistema de Gerenciamento de Projetos;</w:t>
      </w:r>
    </w:p>
    <w:p w:rsidR="008513B2" w:rsidRPr="00990A8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lastRenderedPageBreak/>
        <w:t xml:space="preserve">f) </w:t>
      </w:r>
      <w:proofErr w:type="spellStart"/>
      <w:r w:rsidRPr="00990A8B">
        <w:rPr>
          <w:rFonts w:cs="Arial"/>
          <w:sz w:val="22"/>
          <w:szCs w:val="22"/>
        </w:rPr>
        <w:t>Hórus</w:t>
      </w:r>
      <w:proofErr w:type="spellEnd"/>
      <w:r w:rsidRPr="00990A8B">
        <w:rPr>
          <w:rFonts w:cs="Arial"/>
          <w:sz w:val="22"/>
          <w:szCs w:val="22"/>
        </w:rPr>
        <w:t xml:space="preserve"> — Sistema de Informações Corporativas de Softwares;</w:t>
      </w:r>
    </w:p>
    <w:p w:rsidR="008513B2" w:rsidRPr="00990A8B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 xml:space="preserve">g) </w:t>
      </w:r>
      <w:proofErr w:type="spellStart"/>
      <w:r w:rsidRPr="00990A8B">
        <w:rPr>
          <w:rFonts w:cs="Arial"/>
          <w:sz w:val="22"/>
          <w:szCs w:val="22"/>
        </w:rPr>
        <w:t>Git</w:t>
      </w:r>
      <w:proofErr w:type="spellEnd"/>
      <w:r w:rsidRPr="00990A8B">
        <w:rPr>
          <w:rFonts w:cs="Arial"/>
          <w:sz w:val="22"/>
          <w:szCs w:val="22"/>
        </w:rPr>
        <w:t xml:space="preserve"> — Sistema de Controle de Versões Distribuído de Softwares;</w:t>
      </w:r>
    </w:p>
    <w:p w:rsidR="008513B2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 w:rsidRPr="00990A8B">
        <w:rPr>
          <w:rFonts w:cs="Arial"/>
          <w:sz w:val="22"/>
          <w:szCs w:val="22"/>
        </w:rPr>
        <w:t xml:space="preserve">h) </w:t>
      </w:r>
      <w:proofErr w:type="spellStart"/>
      <w:proofErr w:type="gramStart"/>
      <w:r w:rsidRPr="00990A8B">
        <w:rPr>
          <w:rFonts w:cs="Arial"/>
          <w:sz w:val="22"/>
          <w:szCs w:val="22"/>
        </w:rPr>
        <w:t>TortoiseSVN</w:t>
      </w:r>
      <w:proofErr w:type="spellEnd"/>
      <w:proofErr w:type="gramEnd"/>
      <w:r w:rsidRPr="00990A8B">
        <w:rPr>
          <w:rFonts w:cs="Arial"/>
          <w:sz w:val="22"/>
          <w:szCs w:val="22"/>
        </w:rPr>
        <w:t xml:space="preserve"> — Ferramenta de </w:t>
      </w:r>
      <w:proofErr w:type="spellStart"/>
      <w:r w:rsidRPr="00990A8B">
        <w:rPr>
          <w:rFonts w:cs="Arial"/>
          <w:sz w:val="22"/>
          <w:szCs w:val="22"/>
        </w:rPr>
        <w:t>Subversionamento</w:t>
      </w:r>
      <w:proofErr w:type="spellEnd"/>
      <w:r w:rsidRPr="00990A8B">
        <w:rPr>
          <w:rFonts w:cs="Arial"/>
          <w:sz w:val="22"/>
          <w:szCs w:val="22"/>
        </w:rPr>
        <w:t xml:space="preserve"> para Microsoft Windows</w:t>
      </w:r>
      <w:r>
        <w:rPr>
          <w:rFonts w:cs="Arial"/>
          <w:sz w:val="22"/>
          <w:szCs w:val="22"/>
        </w:rPr>
        <w:t>;</w:t>
      </w:r>
    </w:p>
    <w:p w:rsidR="008513B2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i) </w:t>
      </w:r>
      <w:proofErr w:type="spellStart"/>
      <w:r>
        <w:rPr>
          <w:rFonts w:cs="Arial"/>
          <w:sz w:val="22"/>
          <w:szCs w:val="22"/>
        </w:rPr>
        <w:t>Bugzilla</w:t>
      </w:r>
      <w:proofErr w:type="spellEnd"/>
      <w:r>
        <w:rPr>
          <w:rFonts w:cs="Arial"/>
          <w:sz w:val="22"/>
          <w:szCs w:val="22"/>
        </w:rPr>
        <w:t xml:space="preserve"> – Ferramenta de </w:t>
      </w:r>
      <w:proofErr w:type="spellStart"/>
      <w:r>
        <w:rPr>
          <w:rFonts w:cs="Arial"/>
          <w:sz w:val="22"/>
          <w:szCs w:val="22"/>
        </w:rPr>
        <w:t>Subversionamento</w:t>
      </w:r>
      <w:proofErr w:type="spellEnd"/>
      <w:r>
        <w:rPr>
          <w:rFonts w:cs="Arial"/>
          <w:sz w:val="22"/>
          <w:szCs w:val="22"/>
        </w:rPr>
        <w:t xml:space="preserve"> para Microsoft Windows;</w:t>
      </w:r>
    </w:p>
    <w:p w:rsidR="008513B2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j) </w:t>
      </w:r>
      <w:proofErr w:type="spellStart"/>
      <w:r>
        <w:rPr>
          <w:rFonts w:cs="Arial"/>
          <w:sz w:val="22"/>
          <w:szCs w:val="22"/>
        </w:rPr>
        <w:t>Testlink</w:t>
      </w:r>
      <w:proofErr w:type="spellEnd"/>
      <w:r>
        <w:rPr>
          <w:rFonts w:cs="Arial"/>
          <w:sz w:val="22"/>
          <w:szCs w:val="22"/>
        </w:rPr>
        <w:t xml:space="preserve"> – Ferramenta para Gestão de Casos de Teste; </w:t>
      </w:r>
      <w:proofErr w:type="gramStart"/>
      <w:r>
        <w:rPr>
          <w:rFonts w:cs="Arial"/>
          <w:sz w:val="22"/>
          <w:szCs w:val="22"/>
        </w:rPr>
        <w:t>e</w:t>
      </w:r>
      <w:proofErr w:type="gramEnd"/>
    </w:p>
    <w:p w:rsidR="008513B2" w:rsidRDefault="008513B2" w:rsidP="008513B2">
      <w:pPr>
        <w:tabs>
          <w:tab w:val="left" w:pos="1276"/>
        </w:tabs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k) JIRA – Ferramenta integrada que substituirá as ferramentas apontadas nos itens (e), (i) e (j).</w:t>
      </w:r>
    </w:p>
    <w:p w:rsidR="008513B2" w:rsidRDefault="008513B2" w:rsidP="008513B2">
      <w:pPr>
        <w:numPr>
          <w:ilvl w:val="4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BA2E07" w:rsidRDefault="008513B2" w:rsidP="008513B2">
      <w:pPr>
        <w:numPr>
          <w:ilvl w:val="4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9.1.1.2 </w:t>
      </w:r>
      <w:r w:rsidRPr="00BA2E07">
        <w:rPr>
          <w:rFonts w:cs="Arial"/>
          <w:sz w:val="22"/>
          <w:szCs w:val="22"/>
        </w:rPr>
        <w:t xml:space="preserve">Além dos sistemas citados, outros poderão ser incorporados pela </w:t>
      </w:r>
      <w:r>
        <w:rPr>
          <w:rFonts w:cs="Arial"/>
          <w:sz w:val="22"/>
          <w:szCs w:val="22"/>
        </w:rPr>
        <w:t>Contratante</w:t>
      </w:r>
      <w:r w:rsidRPr="00BA2E07">
        <w:rPr>
          <w:rFonts w:cs="Arial"/>
          <w:sz w:val="22"/>
          <w:szCs w:val="22"/>
        </w:rPr>
        <w:t xml:space="preserve"> ao longo da execução contratual. 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b/>
          <w:sz w:val="22"/>
          <w:szCs w:val="22"/>
        </w:rPr>
        <w:t>10</w:t>
      </w:r>
      <w:r w:rsidRPr="00240A0B">
        <w:rPr>
          <w:b/>
          <w:sz w:val="22"/>
          <w:szCs w:val="22"/>
        </w:rPr>
        <w:t xml:space="preserve">. </w:t>
      </w:r>
      <w:r>
        <w:rPr>
          <w:rFonts w:cs="Arial"/>
          <w:b/>
          <w:bCs/>
          <w:sz w:val="22"/>
          <w:szCs w:val="22"/>
        </w:rPr>
        <w:t>Transferência do conhecimento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  <w:lang w:val="pt-PT"/>
        </w:rPr>
      </w:pPr>
      <w:r>
        <w:rPr>
          <w:rFonts w:cs="Arial"/>
          <w:sz w:val="22"/>
          <w:szCs w:val="22"/>
        </w:rPr>
        <w:t>10.1</w:t>
      </w:r>
      <w:r w:rsidRPr="00383318">
        <w:rPr>
          <w:rFonts w:cs="Arial"/>
          <w:sz w:val="22"/>
          <w:szCs w:val="22"/>
        </w:rPr>
        <w:t xml:space="preserve"> A </w:t>
      </w:r>
      <w:r>
        <w:rPr>
          <w:rFonts w:cs="Arial"/>
          <w:sz w:val="22"/>
          <w:szCs w:val="22"/>
        </w:rPr>
        <w:t>Contratada</w:t>
      </w:r>
      <w:r w:rsidRPr="00383318">
        <w:rPr>
          <w:rFonts w:cs="Arial"/>
          <w:sz w:val="22"/>
          <w:szCs w:val="22"/>
        </w:rPr>
        <w:t xml:space="preserve"> deverá p</w:t>
      </w:r>
      <w:r w:rsidRPr="00383318">
        <w:rPr>
          <w:rFonts w:cs="Arial"/>
          <w:sz w:val="22"/>
          <w:szCs w:val="22"/>
          <w:lang w:val="pt-PT"/>
        </w:rPr>
        <w:t>ropiciar o registro e a transferência de conhecimento aos servidores d</w:t>
      </w:r>
      <w:r>
        <w:rPr>
          <w:rFonts w:cs="Arial"/>
          <w:sz w:val="22"/>
          <w:szCs w:val="22"/>
          <w:lang w:val="pt-PT"/>
        </w:rPr>
        <w:t>o Contratante</w:t>
      </w:r>
      <w:r w:rsidRPr="00383318">
        <w:rPr>
          <w:rFonts w:cs="Arial"/>
          <w:sz w:val="22"/>
          <w:szCs w:val="22"/>
          <w:lang w:val="pt-PT"/>
        </w:rPr>
        <w:t xml:space="preserve"> durante toda a execução contratual e no processo de finalização contratual, garantindo uma eficiente gestão de transferência dos </w:t>
      </w:r>
      <w:r w:rsidRPr="00857CB6">
        <w:rPr>
          <w:rFonts w:cs="Arial"/>
          <w:sz w:val="22"/>
          <w:szCs w:val="22"/>
          <w:lang w:val="pt-PT"/>
        </w:rPr>
        <w:t>conhecimentos.</w:t>
      </w:r>
    </w:p>
    <w:p w:rsidR="008513B2" w:rsidRPr="00857CB6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  <w:lang w:val="pt-PT"/>
        </w:rPr>
      </w:pPr>
    </w:p>
    <w:p w:rsidR="008513B2" w:rsidRPr="00857CB6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11. </w:t>
      </w:r>
      <w:proofErr w:type="spellStart"/>
      <w:proofErr w:type="gramStart"/>
      <w:r w:rsidRPr="00857CB6">
        <w:rPr>
          <w:rFonts w:cs="Arial"/>
          <w:b/>
          <w:sz w:val="22"/>
          <w:szCs w:val="22"/>
        </w:rPr>
        <w:t>AgiTSE</w:t>
      </w:r>
      <w:proofErr w:type="spellEnd"/>
      <w:proofErr w:type="gramEnd"/>
      <w:r w:rsidRPr="00857CB6">
        <w:rPr>
          <w:rFonts w:cs="Arial"/>
          <w:b/>
          <w:sz w:val="22"/>
          <w:szCs w:val="22"/>
        </w:rPr>
        <w:t xml:space="preserve"> - Framework de Desenvolvimento de Software do TSE</w:t>
      </w:r>
    </w:p>
    <w:p w:rsidR="008513B2" w:rsidRPr="00314C1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314C1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314C16">
        <w:rPr>
          <w:rFonts w:cs="Arial"/>
          <w:sz w:val="22"/>
          <w:szCs w:val="22"/>
        </w:rPr>
        <w:t xml:space="preserve">11. </w:t>
      </w:r>
      <w:r>
        <w:rPr>
          <w:rFonts w:cs="Arial"/>
          <w:sz w:val="22"/>
          <w:szCs w:val="22"/>
        </w:rPr>
        <w:t xml:space="preserve">A seguir é apresentado um breve resumo </w:t>
      </w:r>
      <w:proofErr w:type="gramStart"/>
      <w:r>
        <w:rPr>
          <w:rFonts w:cs="Arial"/>
          <w:sz w:val="22"/>
          <w:szCs w:val="22"/>
        </w:rPr>
        <w:t>da framework</w:t>
      </w:r>
      <w:proofErr w:type="gramEnd"/>
      <w:r>
        <w:rPr>
          <w:rFonts w:cs="Arial"/>
          <w:sz w:val="22"/>
          <w:szCs w:val="22"/>
        </w:rPr>
        <w:t xml:space="preserve"> de desenvolvimento de software – </w:t>
      </w:r>
      <w:proofErr w:type="spellStart"/>
      <w:r>
        <w:rPr>
          <w:rFonts w:cs="Arial"/>
          <w:sz w:val="22"/>
          <w:szCs w:val="22"/>
        </w:rPr>
        <w:t>AgiTSE</w:t>
      </w:r>
      <w:proofErr w:type="spellEnd"/>
      <w:r>
        <w:rPr>
          <w:rFonts w:cs="Arial"/>
          <w:sz w:val="22"/>
          <w:szCs w:val="22"/>
        </w:rPr>
        <w:t xml:space="preserve"> – utilizada pelo Contratante.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Perspectiva: Papéis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Product</w:t>
      </w:r>
      <w:proofErr w:type="spellEnd"/>
      <w:r w:rsidRPr="00857CB6">
        <w:rPr>
          <w:rFonts w:cs="Arial"/>
          <w:b/>
          <w:sz w:val="22"/>
          <w:szCs w:val="22"/>
        </w:rPr>
        <w:t xml:space="preserve"> </w:t>
      </w:r>
      <w:proofErr w:type="spellStart"/>
      <w:r w:rsidRPr="00857CB6">
        <w:rPr>
          <w:rFonts w:cs="Arial"/>
          <w:b/>
          <w:sz w:val="22"/>
          <w:szCs w:val="22"/>
        </w:rPr>
        <w:t>Owner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Essa pessoa é quem tem a visão do que sua equipe fará, produzirá ou realizará. Ela leva em consideração os riscos e as recompensas, o que é possível e o que pode ser feito. É o indivíduo que exerce o papel de cliente em um processo de desenvolvimento de software. É uma pessoa e não um comitê. O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(PO) é o responsável por gerenciar e priorizar o </w:t>
      </w:r>
      <w:proofErr w:type="spellStart"/>
      <w:r w:rsidRPr="00857CB6">
        <w:rPr>
          <w:rFonts w:cs="Arial"/>
          <w:sz w:val="22"/>
          <w:szCs w:val="22"/>
        </w:rPr>
        <w:t>backlog</w:t>
      </w:r>
      <w:proofErr w:type="spellEnd"/>
      <w:r w:rsidRPr="00857CB6">
        <w:rPr>
          <w:rFonts w:cs="Arial"/>
          <w:sz w:val="22"/>
          <w:szCs w:val="22"/>
        </w:rPr>
        <w:t xml:space="preserve"> do produto, além de determinar quais as características de maior valor e que devem estar contidas no produto final.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Segundo o cocriador do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, Jeff Sutherland, as características essenciais de um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são: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lastRenderedPageBreak/>
        <w:t>Um</w:t>
      </w:r>
      <w:r w:rsidRPr="00857CB6">
        <w:rPr>
          <w:rFonts w:cs="Arial"/>
          <w:sz w:val="22"/>
          <w:szCs w:val="22"/>
        </w:rPr>
        <w:t>, ele precisa ter conhecimento sobre o campo, ou seja, deve entender o processo que a equipe está executando bem o suficiente para saber o que pode ser realizado e, tão importante quanto isso, o que não pode ser feito.</w:t>
      </w:r>
    </w:p>
    <w:p w:rsidR="008513B2" w:rsidRDefault="008513B2" w:rsidP="008513B2">
      <w:pPr>
        <w:spacing w:line="360" w:lineRule="auto"/>
        <w:ind w:left="708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Dois</w:t>
      </w:r>
      <w:r w:rsidRPr="00857CB6">
        <w:rPr>
          <w:rFonts w:cs="Arial"/>
          <w:sz w:val="22"/>
          <w:szCs w:val="22"/>
        </w:rPr>
        <w:t>, ter o poder de tomar decisões. Assim como a gerência não deve interferir na equipe, ele deve receber carta branca para tomar decisões sobre qual será a visão do produto e o que precisa ser feito para chegar lá.</w:t>
      </w:r>
    </w:p>
    <w:p w:rsidR="008513B2" w:rsidRDefault="008513B2" w:rsidP="008513B2">
      <w:pPr>
        <w:spacing w:line="360" w:lineRule="auto"/>
        <w:ind w:left="708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Três</w:t>
      </w:r>
      <w:r w:rsidRPr="00857CB6">
        <w:rPr>
          <w:rFonts w:cs="Arial"/>
          <w:sz w:val="22"/>
          <w:szCs w:val="22"/>
        </w:rPr>
        <w:t xml:space="preserve">, estar disponível para a equipe a fim de explicar o que precisa ser feito e por quê. Em última instância, ele é o responsável pelo </w:t>
      </w:r>
      <w:proofErr w:type="spellStart"/>
      <w:r w:rsidRPr="00857CB6">
        <w:rPr>
          <w:rFonts w:cs="Arial"/>
          <w:sz w:val="22"/>
          <w:szCs w:val="22"/>
        </w:rPr>
        <w:t>backlog</w:t>
      </w:r>
      <w:proofErr w:type="spellEnd"/>
      <w:r w:rsidRPr="00857CB6">
        <w:rPr>
          <w:rFonts w:cs="Arial"/>
          <w:sz w:val="22"/>
          <w:szCs w:val="22"/>
        </w:rPr>
        <w:t>, por essa razão é necessário que haja um diálogo constante com o time.</w:t>
      </w:r>
    </w:p>
    <w:p w:rsidR="008513B2" w:rsidRDefault="008513B2" w:rsidP="008513B2">
      <w:pPr>
        <w:spacing w:line="360" w:lineRule="auto"/>
        <w:ind w:left="708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Quatro</w:t>
      </w:r>
      <w:r w:rsidRPr="00857CB6">
        <w:rPr>
          <w:rFonts w:cs="Arial"/>
          <w:sz w:val="22"/>
          <w:szCs w:val="22"/>
        </w:rPr>
        <w:t>, ele precisa ser responsável pelo valor que será agregado com o esforço do time.</w:t>
      </w: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Time de Desenvolvimento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Profissionais comprometidos que realizam o trabalho de entregar um incremento do produto ao final de cada </w:t>
      </w:r>
      <w:proofErr w:type="spellStart"/>
      <w:r w:rsidRPr="00857CB6">
        <w:rPr>
          <w:rFonts w:cs="Arial"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atendendo ao critério de pronto definido pelo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. Desejável que o time seja composto de 3 a 9 indivíduos, ou seja, pequeno o suficiente para se </w:t>
      </w:r>
      <w:proofErr w:type="gramStart"/>
      <w:r w:rsidRPr="00857CB6">
        <w:rPr>
          <w:rFonts w:cs="Arial"/>
          <w:sz w:val="22"/>
          <w:szCs w:val="22"/>
        </w:rPr>
        <w:t>manter</w:t>
      </w:r>
      <w:proofErr w:type="gramEnd"/>
      <w:r w:rsidRPr="00857CB6">
        <w:rPr>
          <w:rFonts w:cs="Arial"/>
          <w:sz w:val="22"/>
          <w:szCs w:val="22"/>
        </w:rPr>
        <w:t xml:space="preserve"> ágil e grande o suficiente para completar um trabalho significativo dentro da </w:t>
      </w:r>
      <w:proofErr w:type="spellStart"/>
      <w:r w:rsidRPr="00857CB6">
        <w:rPr>
          <w:rFonts w:cs="Arial"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Cabe destacar algumas características importantes de times de desenvolvimento:</w:t>
      </w: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Transcendentes</w:t>
      </w:r>
      <w:r w:rsidRPr="00857CB6">
        <w:rPr>
          <w:rFonts w:cs="Arial"/>
          <w:sz w:val="22"/>
          <w:szCs w:val="22"/>
        </w:rPr>
        <w:t xml:space="preserve">: Eles têm noção de propósito que vai além do comum. Esse objetivo lhes permite ultrapassar o trivial e alcançar o extraordinário. A decisão de não se contentar com a média, mas de ser </w:t>
      </w:r>
      <w:proofErr w:type="gramStart"/>
      <w:r w:rsidRPr="00857CB6">
        <w:rPr>
          <w:rFonts w:cs="Arial"/>
          <w:sz w:val="22"/>
          <w:szCs w:val="22"/>
        </w:rPr>
        <w:t>grande, muda</w:t>
      </w:r>
      <w:proofErr w:type="gramEnd"/>
      <w:r w:rsidRPr="00857CB6">
        <w:rPr>
          <w:rFonts w:cs="Arial"/>
          <w:sz w:val="22"/>
          <w:szCs w:val="22"/>
        </w:rPr>
        <w:t xml:space="preserve"> por si só a forma como o time se vê e o que é capaz de realizar.</w:t>
      </w:r>
    </w:p>
    <w:p w:rsidR="008513B2" w:rsidRDefault="008513B2" w:rsidP="008513B2">
      <w:pPr>
        <w:spacing w:line="360" w:lineRule="auto"/>
        <w:ind w:left="708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Autônomas</w:t>
      </w:r>
      <w:r w:rsidRPr="00857CB6">
        <w:rPr>
          <w:rFonts w:cs="Arial"/>
          <w:sz w:val="22"/>
          <w:szCs w:val="22"/>
        </w:rPr>
        <w:t>: Os times são auto-organizados e se autogerenciam. Eles podem decidir como executar o trabalho e têm o poder de fazer com que suas decisões sejam cumpridas.</w:t>
      </w:r>
    </w:p>
    <w:p w:rsidR="008513B2" w:rsidRDefault="008513B2" w:rsidP="008513B2">
      <w:pPr>
        <w:spacing w:line="360" w:lineRule="auto"/>
        <w:ind w:left="708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ind w:left="708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Multifuncionais</w:t>
      </w:r>
      <w:r w:rsidRPr="00857CB6">
        <w:rPr>
          <w:rFonts w:cs="Arial"/>
          <w:sz w:val="22"/>
          <w:szCs w:val="22"/>
        </w:rPr>
        <w:t>: Possuem todas as habilidades necessárias para completar um projeto. E essas habilidades alimentam e reforçam umas às outras.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lastRenderedPageBreak/>
        <w:t>Perspectiva: Qualidade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Cobertura</w:t>
      </w:r>
      <w:r w:rsidRPr="00857CB6">
        <w:rPr>
          <w:rFonts w:cs="Arial"/>
          <w:sz w:val="22"/>
          <w:szCs w:val="22"/>
        </w:rPr>
        <w:t xml:space="preserve"> </w:t>
      </w:r>
      <w:r w:rsidRPr="00857CB6">
        <w:rPr>
          <w:rFonts w:cs="Arial"/>
          <w:b/>
          <w:sz w:val="22"/>
          <w:szCs w:val="22"/>
        </w:rPr>
        <w:t>de testes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Cobertura de testes é uma medida utilizada para indicar a proporção devidamente testada do código-fonte de um software. Ela pode ser medida por tipo de teste (unitário, manual, integração, etc.) ou por agregação da proporção dos tipos de testes utilizados no projeto.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Funcionalidade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Funcionalidade descreve a capacidade de um software em atender as necessidades explícitas e implícitas. Ela é mensurada por meio de suas subcaracterísticas: adequação, </w:t>
      </w:r>
      <w:proofErr w:type="spellStart"/>
      <w:r w:rsidRPr="00857CB6">
        <w:rPr>
          <w:rFonts w:cs="Arial"/>
          <w:sz w:val="22"/>
          <w:szCs w:val="22"/>
        </w:rPr>
        <w:t>acurácia</w:t>
      </w:r>
      <w:proofErr w:type="spellEnd"/>
      <w:r w:rsidRPr="00857CB6">
        <w:rPr>
          <w:rFonts w:cs="Arial"/>
          <w:sz w:val="22"/>
          <w:szCs w:val="22"/>
        </w:rPr>
        <w:t>, interoperabilidade, segurança de acesso e conformidade relacionada à funcionalidade.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TDD</w:t>
      </w:r>
    </w:p>
    <w:p w:rsidR="008513B2" w:rsidRDefault="008513B2" w:rsidP="008513B2">
      <w:pPr>
        <w:spacing w:line="360" w:lineRule="auto"/>
        <w:jc w:val="both"/>
        <w:rPr>
          <w:rFonts w:cs="Arial"/>
          <w:i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857CB6">
        <w:rPr>
          <w:rFonts w:cs="Arial"/>
          <w:i/>
          <w:sz w:val="22"/>
          <w:szCs w:val="22"/>
        </w:rPr>
        <w:t>Test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Driven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Development</w:t>
      </w:r>
      <w:proofErr w:type="spellEnd"/>
      <w:r w:rsidRPr="00857CB6">
        <w:rPr>
          <w:rFonts w:cs="Arial"/>
          <w:sz w:val="22"/>
          <w:szCs w:val="22"/>
        </w:rPr>
        <w:t xml:space="preserve"> ou Desenvolvimento Orientado por Testes trata 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baseado em testes escritos antes mesmo da </w:t>
      </w:r>
      <w:proofErr w:type="gramStart"/>
      <w:r w:rsidRPr="00857CB6">
        <w:rPr>
          <w:rFonts w:cs="Arial"/>
          <w:sz w:val="22"/>
          <w:szCs w:val="22"/>
        </w:rPr>
        <w:t>implementação</w:t>
      </w:r>
      <w:proofErr w:type="gramEnd"/>
      <w:r w:rsidRPr="00857CB6">
        <w:rPr>
          <w:rFonts w:cs="Arial"/>
          <w:sz w:val="22"/>
          <w:szCs w:val="22"/>
        </w:rPr>
        <w:t xml:space="preserve"> do código-fonte para o incremento de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resultante na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. Basicamente, o TDD consiste em pequenos ciclos de repetições, nos quais um teste é criado para cada funcionalidade do sistema, este teste, por sua vez, falhará em razão da não existência de código-fonte correspondente. Após isso, a </w:t>
      </w:r>
      <w:proofErr w:type="gramStart"/>
      <w:r w:rsidRPr="00857CB6">
        <w:rPr>
          <w:rFonts w:cs="Arial"/>
          <w:sz w:val="22"/>
          <w:szCs w:val="22"/>
        </w:rPr>
        <w:t>implementação</w:t>
      </w:r>
      <w:proofErr w:type="gramEnd"/>
      <w:r w:rsidRPr="00857CB6">
        <w:rPr>
          <w:rFonts w:cs="Arial"/>
          <w:sz w:val="22"/>
          <w:szCs w:val="22"/>
        </w:rPr>
        <w:t xml:space="preserve"> da funcionalidade ocorre para fazer o teste unitário ser executado com sucesso.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Entretanto, a regra acima é apenas o início. Considere as três leis abaixo: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Primeira Lei: não se deve escrever o código de produção até criar um teste de unidade de falhas.</w:t>
      </w:r>
    </w:p>
    <w:p w:rsidR="008513B2" w:rsidRDefault="008513B2" w:rsidP="008513B2">
      <w:pPr>
        <w:pStyle w:val="PargrafodaLista"/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Segunda Lei: não se deve escrever mais de um teste de unidade do que o necessário para falhar, e não compilar é falhar.</w:t>
      </w:r>
    </w:p>
    <w:p w:rsidR="008513B2" w:rsidRDefault="008513B2" w:rsidP="008513B2">
      <w:pPr>
        <w:pStyle w:val="PargrafodaLista"/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Terceira Lei: não se </w:t>
      </w:r>
      <w:proofErr w:type="gramStart"/>
      <w:r w:rsidRPr="00857CB6">
        <w:rPr>
          <w:rFonts w:cs="Arial"/>
          <w:sz w:val="22"/>
          <w:szCs w:val="22"/>
        </w:rPr>
        <w:t>deve</w:t>
      </w:r>
      <w:proofErr w:type="gramEnd"/>
      <w:r w:rsidRPr="00857CB6">
        <w:rPr>
          <w:rFonts w:cs="Arial"/>
          <w:sz w:val="22"/>
          <w:szCs w:val="22"/>
        </w:rPr>
        <w:t xml:space="preserve"> escrever mais códigos de produção do que o necessário para aplicar o teste de falha atual.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lastRenderedPageBreak/>
        <w:t>Segundo Robert Martin, essas três leis colocam o desenvolvedor numa rotina que talvez dure trinta segundos. Os testes e o código de produção são escritos juntos, com os testes apenas alguns segundos adiantados. Se trabalhado dessa forma, se criariam dezenas de testes a cada dia, centenas a cada mês e milhares a cada ano; os testes de unidade cobririam praticamente todo o código de produção.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Referência: Martin, R. (2007). </w:t>
      </w:r>
      <w:proofErr w:type="spellStart"/>
      <w:r w:rsidRPr="00857CB6">
        <w:rPr>
          <w:rFonts w:cs="Arial"/>
          <w:sz w:val="22"/>
          <w:szCs w:val="22"/>
        </w:rPr>
        <w:t>Professionalism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and</w:t>
      </w:r>
      <w:proofErr w:type="spellEnd"/>
      <w:r w:rsidRPr="00857CB6">
        <w:rPr>
          <w:rFonts w:cs="Arial"/>
          <w:sz w:val="22"/>
          <w:szCs w:val="22"/>
        </w:rPr>
        <w:t xml:space="preserve"> TDD, IEEE Software (Vol.24, Nº 3) pp. </w:t>
      </w:r>
      <w:proofErr w:type="gramStart"/>
      <w:r w:rsidRPr="00857CB6">
        <w:rPr>
          <w:rFonts w:cs="Arial"/>
          <w:sz w:val="22"/>
          <w:szCs w:val="22"/>
        </w:rPr>
        <w:t>32-36</w:t>
      </w:r>
      <w:proofErr w:type="gramEnd"/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BDD</w:t>
      </w:r>
    </w:p>
    <w:p w:rsidR="008513B2" w:rsidRDefault="008513B2" w:rsidP="008513B2">
      <w:pPr>
        <w:spacing w:line="360" w:lineRule="auto"/>
        <w:jc w:val="both"/>
        <w:rPr>
          <w:rFonts w:cs="Arial"/>
          <w:i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857CB6">
        <w:rPr>
          <w:rFonts w:cs="Arial"/>
          <w:i/>
          <w:sz w:val="22"/>
          <w:szCs w:val="22"/>
        </w:rPr>
        <w:t>Behavior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Driven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Development</w:t>
      </w:r>
      <w:proofErr w:type="spellEnd"/>
      <w:r w:rsidRPr="00857CB6">
        <w:rPr>
          <w:rFonts w:cs="Arial"/>
          <w:sz w:val="22"/>
          <w:szCs w:val="22"/>
        </w:rPr>
        <w:t xml:space="preserve"> – Desenvolvimento Guiado por Design ou Desenvolvimento Orientado a Domínio – visa integrar regras de negócios com linguagem de programação, focando o comportamento 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. Além disso, pode-se dizer também, que BDD é a evolução do TDD, isso porque é uma técnica voltada para o comportamento da aplicação, por meio da </w:t>
      </w:r>
      <w:proofErr w:type="gramStart"/>
      <w:r w:rsidRPr="00857CB6">
        <w:rPr>
          <w:rFonts w:cs="Arial"/>
          <w:sz w:val="22"/>
          <w:szCs w:val="22"/>
        </w:rPr>
        <w:t>qual usuários</w:t>
      </w:r>
      <w:proofErr w:type="gramEnd"/>
      <w:r w:rsidRPr="00857CB6">
        <w:rPr>
          <w:rFonts w:cs="Arial"/>
          <w:sz w:val="22"/>
          <w:szCs w:val="22"/>
        </w:rPr>
        <w:t xml:space="preserve"> do produto também podem compreender e contribuir com a escrita dos testes.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Métodos </w:t>
      </w:r>
      <w:proofErr w:type="spellStart"/>
      <w:r w:rsidRPr="00857CB6">
        <w:rPr>
          <w:rFonts w:cs="Arial"/>
          <w:b/>
          <w:sz w:val="22"/>
          <w:szCs w:val="22"/>
        </w:rPr>
        <w:t>Single-source</w:t>
      </w:r>
      <w:proofErr w:type="spellEnd"/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857CB6">
        <w:rPr>
          <w:rFonts w:cs="Arial"/>
          <w:sz w:val="22"/>
          <w:szCs w:val="22"/>
        </w:rPr>
        <w:t>Single-source</w:t>
      </w:r>
      <w:proofErr w:type="spellEnd"/>
      <w:r w:rsidRPr="00857CB6">
        <w:rPr>
          <w:rFonts w:cs="Arial"/>
          <w:sz w:val="22"/>
          <w:szCs w:val="22"/>
        </w:rPr>
        <w:t xml:space="preserve"> trata-se da inserção de textos explicativos, em forma de um comentário especial, para apresentar o escopo de uma classe ou um método, fundamentais para facilitar o entendimento de outras pessoas e orientar sobre sua utilização adequada.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Boas práticas de codificação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As boas práticas de codificação são técnicas que ajudam o código a ser mais legível, de fácil compreensão e manutenção, colaborando assim para que o ciclo de desenvolvimento de sistemas ocorra de maneira mais ágil.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Aprender a criar códigos limpos é uma tarefa árdua e requer mais do que o simples conhecimento dos princípios e padrões.</w:t>
      </w:r>
      <w:r w:rsidRPr="00857CB6">
        <w:rPr>
          <w:rFonts w:cs="Arial"/>
          <w:sz w:val="22"/>
          <w:szCs w:val="22"/>
        </w:rPr>
        <w:t xml:space="preserve"> O desenvolvedor deve ter a "sensibilidade", ao revisar um código já existente ou escrever uma nova funcionalidade, para ver alternativas de </w:t>
      </w:r>
      <w:proofErr w:type="gramStart"/>
      <w:r w:rsidRPr="00857CB6">
        <w:rPr>
          <w:rFonts w:cs="Arial"/>
          <w:sz w:val="22"/>
          <w:szCs w:val="22"/>
        </w:rPr>
        <w:t>implementação</w:t>
      </w:r>
      <w:proofErr w:type="gramEnd"/>
      <w:r w:rsidRPr="00857CB6">
        <w:rPr>
          <w:rFonts w:cs="Arial"/>
          <w:sz w:val="22"/>
          <w:szCs w:val="22"/>
        </w:rPr>
        <w:t xml:space="preserve"> que melhor se </w:t>
      </w:r>
      <w:proofErr w:type="spellStart"/>
      <w:r w:rsidRPr="00857CB6">
        <w:rPr>
          <w:rFonts w:cs="Arial"/>
          <w:sz w:val="22"/>
          <w:szCs w:val="22"/>
        </w:rPr>
        <w:t>adequem</w:t>
      </w:r>
      <w:proofErr w:type="spellEnd"/>
      <w:r w:rsidRPr="00857CB6">
        <w:rPr>
          <w:rFonts w:cs="Arial"/>
          <w:sz w:val="22"/>
          <w:szCs w:val="22"/>
        </w:rPr>
        <w:t xml:space="preserve"> à arquitetura do projeto.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Teste de segurança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lastRenderedPageBreak/>
        <w:t xml:space="preserve">Testes de segurança são aplicados para </w:t>
      </w:r>
      <w:r w:rsidRPr="00857CB6">
        <w:rPr>
          <w:rFonts w:cs="Arial"/>
          <w:b/>
          <w:sz w:val="22"/>
          <w:szCs w:val="22"/>
        </w:rPr>
        <w:t>fortalecer a confiabilidade</w:t>
      </w:r>
      <w:r w:rsidRPr="00857CB6">
        <w:rPr>
          <w:rFonts w:cs="Arial"/>
          <w:sz w:val="22"/>
          <w:szCs w:val="22"/>
        </w:rPr>
        <w:t xml:space="preserve"> e determinar se a segurança do produto de software está satisfatória e de acordo com os requisitos do cliente.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Eles visam garantir que o software se comporta adequadamente diante de tentativas ilegais de acesso, buscando </w:t>
      </w:r>
      <w:r w:rsidRPr="00857CB6">
        <w:rPr>
          <w:rFonts w:cs="Arial"/>
          <w:b/>
          <w:sz w:val="22"/>
          <w:szCs w:val="22"/>
        </w:rPr>
        <w:t>identificar possíveis vulnerabilidades e falhas</w:t>
      </w:r>
      <w:r w:rsidRPr="00857CB6">
        <w:rPr>
          <w:rFonts w:cs="Arial"/>
          <w:sz w:val="22"/>
          <w:szCs w:val="22"/>
        </w:rPr>
        <w:t>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 aplicação é realizada mediante testes dos mecanismos de proteção embutidos na aplicação.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Modelagem</w:t>
      </w:r>
    </w:p>
    <w:p w:rsidR="008513B2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O modelo é a representação de determinada realidade</w:t>
      </w:r>
      <w:r w:rsidRPr="00857CB6">
        <w:rPr>
          <w:rFonts w:cs="Arial"/>
          <w:sz w:val="22"/>
          <w:szCs w:val="22"/>
        </w:rPr>
        <w:t>, por exemplo, a planta baixa de uma casa.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 modelagem de sistemas consiste na </w:t>
      </w:r>
      <w:r w:rsidRPr="00857CB6">
        <w:rPr>
          <w:rFonts w:cs="Arial"/>
          <w:b/>
          <w:sz w:val="22"/>
          <w:szCs w:val="22"/>
        </w:rPr>
        <w:t>criação abstrações acerca de um produto</w:t>
      </w:r>
      <w:r w:rsidRPr="00857CB6">
        <w:rPr>
          <w:rFonts w:cs="Arial"/>
          <w:sz w:val="22"/>
          <w:szCs w:val="22"/>
        </w:rPr>
        <w:t xml:space="preserve">, </w:t>
      </w:r>
      <w:r w:rsidRPr="00857CB6">
        <w:rPr>
          <w:rFonts w:cs="Arial"/>
          <w:b/>
          <w:sz w:val="22"/>
          <w:szCs w:val="22"/>
        </w:rPr>
        <w:t>serviço ou processo</w:t>
      </w:r>
      <w:r w:rsidRPr="00857CB6">
        <w:rPr>
          <w:rFonts w:cs="Arial"/>
          <w:sz w:val="22"/>
          <w:szCs w:val="22"/>
        </w:rPr>
        <w:t>, de maneira que cada visão ou perspectiva diferente do sistema seja observada.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Emprega-se a notação gráfica para facilitar o entendimento das funcionalidades do sistema e promover uma </w:t>
      </w:r>
      <w:r w:rsidRPr="00857CB6">
        <w:rPr>
          <w:rFonts w:cs="Arial"/>
          <w:b/>
          <w:sz w:val="22"/>
          <w:szCs w:val="22"/>
        </w:rPr>
        <w:t>eficiente comunicação com os clientes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Markdown</w:t>
      </w:r>
      <w:proofErr w:type="spellEnd"/>
      <w:r w:rsidRPr="00857CB6">
        <w:rPr>
          <w:rFonts w:cs="Arial"/>
          <w:b/>
          <w:sz w:val="22"/>
          <w:szCs w:val="22"/>
        </w:rPr>
        <w:t xml:space="preserve"> no </w:t>
      </w:r>
      <w:proofErr w:type="spellStart"/>
      <w:r w:rsidRPr="00857CB6">
        <w:rPr>
          <w:rFonts w:cs="Arial"/>
          <w:b/>
          <w:sz w:val="22"/>
          <w:szCs w:val="22"/>
        </w:rPr>
        <w:t>Gitlab</w:t>
      </w:r>
      <w:proofErr w:type="spellEnd"/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Segundo os próprios criadores da linguagem, John </w:t>
      </w:r>
      <w:proofErr w:type="spellStart"/>
      <w:r w:rsidRPr="00857CB6">
        <w:rPr>
          <w:rFonts w:cs="Arial"/>
          <w:sz w:val="22"/>
          <w:szCs w:val="22"/>
        </w:rPr>
        <w:t>Gruber</w:t>
      </w:r>
      <w:proofErr w:type="spellEnd"/>
      <w:r w:rsidRPr="00857CB6">
        <w:rPr>
          <w:rFonts w:cs="Arial"/>
          <w:sz w:val="22"/>
          <w:szCs w:val="22"/>
        </w:rPr>
        <w:t xml:space="preserve"> e Aaron </w:t>
      </w:r>
      <w:proofErr w:type="spellStart"/>
      <w:r w:rsidRPr="00857CB6">
        <w:rPr>
          <w:rFonts w:cs="Arial"/>
          <w:sz w:val="22"/>
          <w:szCs w:val="22"/>
        </w:rPr>
        <w:t>Swartz</w:t>
      </w:r>
      <w:proofErr w:type="spellEnd"/>
      <w:r w:rsidRPr="00857CB6">
        <w:rPr>
          <w:rFonts w:cs="Arial"/>
          <w:sz w:val="22"/>
          <w:szCs w:val="22"/>
        </w:rPr>
        <w:t xml:space="preserve">, o </w:t>
      </w:r>
      <w:proofErr w:type="spellStart"/>
      <w:r w:rsidRPr="00857CB6">
        <w:rPr>
          <w:rFonts w:cs="Arial"/>
          <w:sz w:val="22"/>
          <w:szCs w:val="22"/>
        </w:rPr>
        <w:t>Markdown</w:t>
      </w:r>
      <w:proofErr w:type="spellEnd"/>
      <w:r w:rsidRPr="00857CB6">
        <w:rPr>
          <w:rFonts w:cs="Arial"/>
          <w:sz w:val="22"/>
          <w:szCs w:val="22"/>
        </w:rPr>
        <w:t xml:space="preserve"> é uma ferramenta de conversão de textos para HTML, voltada a escritores da web. Permite escrever usando um formato de texto simples, de fácil leitura e escrita, e com possibilidade de conversão em arquivos XHTML (ou HTML) estruturalmente válidos. Sendo suportado por cada vez mais ferramentas, com ele é possível, de maneira limpa, precisa e com codificação mínima, marcar títulos, textos, imagens, códigos-fontes, fórmulas matemáticas, </w:t>
      </w:r>
      <w:r w:rsidRPr="00857CB6">
        <w:rPr>
          <w:rFonts w:cs="Arial"/>
          <w:i/>
          <w:sz w:val="22"/>
          <w:szCs w:val="22"/>
        </w:rPr>
        <w:t>links</w:t>
      </w:r>
      <w:r w:rsidRPr="00857CB6">
        <w:rPr>
          <w:rFonts w:cs="Arial"/>
          <w:sz w:val="22"/>
          <w:szCs w:val="22"/>
        </w:rPr>
        <w:t>, tabelas, listas e diagramas, muito melhor que escrever diretamente em HTML.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Apoio à segurança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Apoio à segurança consiste em processos de cálculos e análise de métrica de segurança cuja utilização é capaz de fornecer dados para que os gestores de TI </w:t>
      </w:r>
      <w:r w:rsidRPr="00857CB6">
        <w:rPr>
          <w:rFonts w:cs="Arial"/>
          <w:sz w:val="22"/>
          <w:szCs w:val="22"/>
        </w:rPr>
        <w:lastRenderedPageBreak/>
        <w:t xml:space="preserve">possam avaliar e </w:t>
      </w:r>
      <w:r w:rsidRPr="00857CB6">
        <w:rPr>
          <w:rFonts w:cs="Arial"/>
          <w:b/>
          <w:sz w:val="22"/>
          <w:szCs w:val="22"/>
        </w:rPr>
        <w:t>melhorar o nível de segurança da informação</w:t>
      </w:r>
      <w:r w:rsidRPr="00857CB6">
        <w:rPr>
          <w:rFonts w:cs="Arial"/>
          <w:sz w:val="22"/>
          <w:szCs w:val="22"/>
        </w:rPr>
        <w:t xml:space="preserve"> em suas organizações.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Devido aos crescentes números de incidentes de segurança que preocupam as corporações e os governos, esta é uma medida imprescindível nos dias atuais, uma vez que a interrupção de serviços importantes e o roubo de dados sigilosos causam </w:t>
      </w:r>
      <w:r w:rsidRPr="00857CB6">
        <w:rPr>
          <w:rFonts w:cs="Arial"/>
          <w:b/>
          <w:sz w:val="22"/>
          <w:szCs w:val="22"/>
        </w:rPr>
        <w:t>grande prejuízo a toda a sociedade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Qualidade de código-fonte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Em uma visão ampla, trata-se do processo de busca da conformidade a requisitos funcionais e de desempenho declarados explicitamente, padrões de desenvolvimento claramente documentados e critérios de qualidade.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Quando as equipes de desenvolvimento enfatizam em entregar código-fonte com qualidade, possivelmente, ela </w:t>
      </w:r>
      <w:r w:rsidRPr="00857CB6">
        <w:rPr>
          <w:rFonts w:cs="Arial"/>
          <w:b/>
          <w:sz w:val="22"/>
          <w:szCs w:val="22"/>
        </w:rPr>
        <w:t>reduzirá a quantidade de retrabalho</w:t>
      </w:r>
      <w:r w:rsidRPr="00857CB6">
        <w:rPr>
          <w:rFonts w:cs="Arial"/>
          <w:sz w:val="22"/>
          <w:szCs w:val="22"/>
        </w:rPr>
        <w:t xml:space="preserve">, resultando em custos menores e </w:t>
      </w:r>
      <w:r w:rsidRPr="00857CB6">
        <w:rPr>
          <w:rFonts w:cs="Arial"/>
          <w:b/>
          <w:sz w:val="22"/>
          <w:szCs w:val="22"/>
        </w:rPr>
        <w:t>menor tempo de disponibilização do produto ao cliente</w:t>
      </w:r>
      <w:r w:rsidRPr="00857CB6">
        <w:rPr>
          <w:rFonts w:cs="Arial"/>
          <w:sz w:val="22"/>
          <w:szCs w:val="22"/>
        </w:rPr>
        <w:t>, que, no caso da Justiça Eleitoral, é a própria sociedade brasileira.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Obter um código de alta qualidade é uma atividade complexa e deve ser apoiada pelo uso de ferramentas e técnicas apropriadas, </w:t>
      </w:r>
      <w:r w:rsidRPr="00857CB6">
        <w:rPr>
          <w:rFonts w:cs="Arial"/>
          <w:b/>
          <w:sz w:val="22"/>
          <w:szCs w:val="22"/>
        </w:rPr>
        <w:t>tais como avaliação dos indicadores sobre cobertura de testes, análise estática de código, integração contínua, produtividade e quantitativo de defeitos reportados e corrigidos</w:t>
      </w:r>
      <w:r w:rsidRPr="00857CB6">
        <w:rPr>
          <w:rFonts w:cs="Arial"/>
          <w:sz w:val="22"/>
          <w:szCs w:val="22"/>
        </w:rPr>
        <w:t xml:space="preserve">. O TSE dispõe ainda do </w:t>
      </w:r>
      <w:proofErr w:type="spellStart"/>
      <w:proofErr w:type="gramStart"/>
      <w:r w:rsidRPr="00857CB6">
        <w:rPr>
          <w:rFonts w:cs="Arial"/>
          <w:sz w:val="22"/>
          <w:szCs w:val="22"/>
        </w:rPr>
        <w:t>SonarQube</w:t>
      </w:r>
      <w:proofErr w:type="spellEnd"/>
      <w:proofErr w:type="gramEnd"/>
      <w:r w:rsidRPr="00857CB6">
        <w:rPr>
          <w:rFonts w:cs="Arial"/>
          <w:sz w:val="22"/>
          <w:szCs w:val="22"/>
        </w:rPr>
        <w:t xml:space="preserve">, que se mostra como alternativa para a gestão da qualidade de código-fonte e pode dar visibilidade à atual situação 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monitorado.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Casos de abuso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Os casos de abuso são especificações que descrevem o mau uso, intencional ou não, 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. O emprego desse recurso consiste na adaptação da técnica de modelagem orientada a objetos, casos de uso (</w:t>
      </w:r>
      <w:r w:rsidRPr="00857CB6">
        <w:rPr>
          <w:rFonts w:cs="Arial"/>
          <w:i/>
          <w:sz w:val="22"/>
          <w:szCs w:val="22"/>
        </w:rPr>
        <w:t>use</w:t>
      </w:r>
      <w:r w:rsidRPr="00857CB6">
        <w:rPr>
          <w:rFonts w:cs="Arial"/>
          <w:sz w:val="22"/>
          <w:szCs w:val="22"/>
        </w:rPr>
        <w:t xml:space="preserve"> </w:t>
      </w:r>
      <w:r w:rsidRPr="00857CB6">
        <w:rPr>
          <w:rFonts w:cs="Arial"/>
          <w:i/>
          <w:sz w:val="22"/>
          <w:szCs w:val="22"/>
        </w:rPr>
        <w:t>cases</w:t>
      </w:r>
      <w:r w:rsidRPr="00857CB6">
        <w:rPr>
          <w:rFonts w:cs="Arial"/>
          <w:sz w:val="22"/>
          <w:szCs w:val="22"/>
        </w:rPr>
        <w:t xml:space="preserve">), para a captura e análise dos requisitos de segurança de maneira simplificada. Uma vez elaborados, os casos de abuso </w:t>
      </w:r>
      <w:r w:rsidRPr="00857CB6">
        <w:rPr>
          <w:rFonts w:cs="Arial"/>
          <w:b/>
          <w:sz w:val="22"/>
          <w:szCs w:val="22"/>
        </w:rPr>
        <w:t>promovem o melhor entendimento dos problemas de segurança</w:t>
      </w:r>
      <w:r w:rsidRPr="00857CB6">
        <w:rPr>
          <w:rFonts w:cs="Arial"/>
          <w:sz w:val="22"/>
          <w:szCs w:val="22"/>
        </w:rPr>
        <w:t xml:space="preserve"> e ajudam a encontrar soluções para eles.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Revisão de Código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lastRenderedPageBreak/>
        <w:t>Processo de revisão colaborativo objetivando a melhoria do código-fonte.</w:t>
      </w:r>
    </w:p>
    <w:p w:rsidR="008513B2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 revisão de código pode ocorrer com a participação de outros membros do time de desenvolvimento e pode ser assistida por ferramenta de integração e análise do código.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Teste unitário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Teste referente </w:t>
      </w:r>
      <w:proofErr w:type="gramStart"/>
      <w:r w:rsidRPr="00857CB6">
        <w:rPr>
          <w:rFonts w:cs="Arial"/>
          <w:sz w:val="22"/>
          <w:szCs w:val="22"/>
        </w:rPr>
        <w:t>a</w:t>
      </w:r>
      <w:proofErr w:type="gramEnd"/>
      <w:r w:rsidRPr="00857CB6">
        <w:rPr>
          <w:rFonts w:cs="Arial"/>
          <w:sz w:val="22"/>
          <w:szCs w:val="22"/>
        </w:rPr>
        <w:t xml:space="preserve"> menor parte de um componente de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(rotinas, módulos ou fragmentos de código).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Esse tipo de teste tem como objetivo verificar, em um cenário conhecido, se </w:t>
      </w:r>
      <w:proofErr w:type="gramStart"/>
      <w:r w:rsidRPr="00857CB6">
        <w:rPr>
          <w:rFonts w:cs="Arial"/>
          <w:sz w:val="22"/>
          <w:szCs w:val="22"/>
        </w:rPr>
        <w:t>existem</w:t>
      </w:r>
      <w:proofErr w:type="gramEnd"/>
      <w:r w:rsidRPr="00857CB6">
        <w:rPr>
          <w:rFonts w:cs="Arial"/>
          <w:sz w:val="22"/>
          <w:szCs w:val="22"/>
        </w:rPr>
        <w:t xml:space="preserve"> divergências no funcionamento esperado da unidade de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Processo de Teste Ágil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Teste ágil são as práticas de teste exercidas no modelo de desenvolvimento ágil, executadas desde o inicio do projeto, de forma preventiva, </w:t>
      </w:r>
      <w:proofErr w:type="gramStart"/>
      <w:r w:rsidRPr="00857CB6">
        <w:rPr>
          <w:rFonts w:cs="Arial"/>
          <w:sz w:val="22"/>
          <w:szCs w:val="22"/>
        </w:rPr>
        <w:t>contínua e integradas</w:t>
      </w:r>
      <w:proofErr w:type="gramEnd"/>
      <w:r w:rsidRPr="00857CB6">
        <w:rPr>
          <w:rFonts w:cs="Arial"/>
          <w:sz w:val="22"/>
          <w:szCs w:val="22"/>
        </w:rPr>
        <w:t xml:space="preserve"> às demais atividades necessárias para entregar um produto de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de alta qualidade. O teste ágil promove a transparência, colaboração e melhoria contínua durante o ciclo de desenvolvimento.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gramStart"/>
      <w:r w:rsidRPr="00857CB6">
        <w:rPr>
          <w:rFonts w:cs="Arial"/>
          <w:b/>
          <w:sz w:val="22"/>
          <w:szCs w:val="22"/>
        </w:rPr>
        <w:t>Release Notes</w:t>
      </w:r>
      <w:proofErr w:type="gramEnd"/>
    </w:p>
    <w:p w:rsidR="008513B2" w:rsidRPr="00857CB6" w:rsidRDefault="008513B2" w:rsidP="008513B2">
      <w:pPr>
        <w:spacing w:line="360" w:lineRule="auto"/>
        <w:jc w:val="both"/>
        <w:rPr>
          <w:rFonts w:cs="Arial"/>
          <w:i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857CB6">
        <w:rPr>
          <w:rFonts w:cs="Arial"/>
          <w:i/>
          <w:sz w:val="22"/>
          <w:szCs w:val="22"/>
        </w:rPr>
        <w:t>Release</w:t>
      </w:r>
      <w:r w:rsidRPr="00857CB6">
        <w:rPr>
          <w:rFonts w:cs="Arial"/>
          <w:sz w:val="22"/>
          <w:szCs w:val="22"/>
        </w:rPr>
        <w:t xml:space="preserve"> </w:t>
      </w:r>
      <w:r w:rsidRPr="00857CB6">
        <w:rPr>
          <w:rFonts w:cs="Arial"/>
          <w:i/>
          <w:sz w:val="22"/>
          <w:szCs w:val="22"/>
        </w:rPr>
        <w:t>Notes</w:t>
      </w:r>
      <w:proofErr w:type="gramEnd"/>
      <w:r w:rsidRPr="00857CB6">
        <w:rPr>
          <w:rFonts w:cs="Arial"/>
          <w:sz w:val="22"/>
          <w:szCs w:val="22"/>
        </w:rPr>
        <w:t xml:space="preserve"> são documentos descritivos que relatam o conteúdo de uma entrega de um conjunto de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857CB6">
        <w:rPr>
          <w:rFonts w:cs="Arial"/>
          <w:sz w:val="22"/>
          <w:szCs w:val="22"/>
        </w:rPr>
        <w:t xml:space="preserve">Um documento de </w:t>
      </w:r>
      <w:r w:rsidRPr="00857CB6">
        <w:rPr>
          <w:rFonts w:cs="Arial"/>
          <w:i/>
          <w:sz w:val="22"/>
          <w:szCs w:val="22"/>
        </w:rPr>
        <w:t>release</w:t>
      </w:r>
      <w:r w:rsidRPr="00857CB6">
        <w:rPr>
          <w:rFonts w:cs="Arial"/>
          <w:sz w:val="22"/>
          <w:szCs w:val="22"/>
        </w:rPr>
        <w:t xml:space="preserve"> </w:t>
      </w:r>
      <w:r w:rsidRPr="00857CB6">
        <w:rPr>
          <w:rFonts w:cs="Arial"/>
          <w:i/>
          <w:sz w:val="22"/>
          <w:szCs w:val="22"/>
        </w:rPr>
        <w:t>notes</w:t>
      </w:r>
      <w:proofErr w:type="gramEnd"/>
      <w:r w:rsidRPr="00857CB6">
        <w:rPr>
          <w:rFonts w:cs="Arial"/>
          <w:sz w:val="22"/>
          <w:szCs w:val="22"/>
        </w:rPr>
        <w:t xml:space="preserve"> pode conter informações de mudanças, novas funcionalidades, correções de erros ou até mesmo notificação de erros conhecidos pelo mantenedor em uma versão específica 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Manutenibilidade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857CB6">
        <w:rPr>
          <w:rFonts w:cs="Arial"/>
          <w:sz w:val="22"/>
          <w:szCs w:val="22"/>
        </w:rPr>
        <w:t>Manutenibilidade</w:t>
      </w:r>
      <w:proofErr w:type="spellEnd"/>
      <w:r w:rsidRPr="00857CB6">
        <w:rPr>
          <w:rFonts w:cs="Arial"/>
          <w:sz w:val="22"/>
          <w:szCs w:val="22"/>
        </w:rPr>
        <w:t xml:space="preserve"> é a capacidade de um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de ser modificado.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 </w:t>
      </w:r>
      <w:proofErr w:type="spellStart"/>
      <w:r w:rsidRPr="00857CB6">
        <w:rPr>
          <w:rFonts w:cs="Arial"/>
          <w:sz w:val="22"/>
          <w:szCs w:val="22"/>
        </w:rPr>
        <w:t>manutenibilidade</w:t>
      </w:r>
      <w:proofErr w:type="spellEnd"/>
      <w:r w:rsidRPr="00857CB6">
        <w:rPr>
          <w:rFonts w:cs="Arial"/>
          <w:sz w:val="22"/>
          <w:szCs w:val="22"/>
        </w:rPr>
        <w:t xml:space="preserve"> refere-se à </w:t>
      </w:r>
      <w:proofErr w:type="spellStart"/>
      <w:r w:rsidRPr="00857CB6">
        <w:rPr>
          <w:rFonts w:cs="Arial"/>
          <w:sz w:val="22"/>
          <w:szCs w:val="22"/>
        </w:rPr>
        <w:t>analisabilidade</w:t>
      </w:r>
      <w:proofErr w:type="spellEnd"/>
      <w:r w:rsidRPr="00857CB6">
        <w:rPr>
          <w:rFonts w:cs="Arial"/>
          <w:sz w:val="22"/>
          <w:szCs w:val="22"/>
        </w:rPr>
        <w:t xml:space="preserve">, </w:t>
      </w:r>
      <w:proofErr w:type="spellStart"/>
      <w:r w:rsidRPr="00857CB6">
        <w:rPr>
          <w:rFonts w:cs="Arial"/>
          <w:sz w:val="22"/>
          <w:szCs w:val="22"/>
        </w:rPr>
        <w:t>modificabilidade</w:t>
      </w:r>
      <w:proofErr w:type="spellEnd"/>
      <w:r w:rsidRPr="00857CB6">
        <w:rPr>
          <w:rFonts w:cs="Arial"/>
          <w:sz w:val="22"/>
          <w:szCs w:val="22"/>
        </w:rPr>
        <w:t>, estabilidade/</w:t>
      </w:r>
      <w:r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testabilidade</w:t>
      </w:r>
      <w:proofErr w:type="spellEnd"/>
      <w:r w:rsidRPr="00857CB6">
        <w:rPr>
          <w:rFonts w:cs="Arial"/>
          <w:sz w:val="22"/>
          <w:szCs w:val="22"/>
        </w:rPr>
        <w:t xml:space="preserve"> 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e à consequente facilidade, segurança, precisão e custo em </w:t>
      </w:r>
      <w:r w:rsidRPr="00857CB6">
        <w:rPr>
          <w:rFonts w:cs="Arial"/>
          <w:sz w:val="22"/>
          <w:szCs w:val="22"/>
        </w:rPr>
        <w:lastRenderedPageBreak/>
        <w:t xml:space="preserve">realizar manutenções no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, sejam elas em razão de correções, melhorias ou adaptações.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Esta característica é de interesse especialmente de desenvolvedores e não deve ser confundida com a possibilidade de configurar 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Teste de integração de componentes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Teste de integração de componentes é utilizado para avaliar a conformidade quanto ao funcionamento integrado de diferentes partes de um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, incluindo suas interfaces de comunicação e dependências.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Teste de integração de sistemas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Teste de integração de componentes é utilizado para avaliar a conformidade quanto ao funcionamento integrado de diferentes partes de um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, incluindo suas interfaces de comunicação e dependências.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ATDD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i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857CB6">
        <w:rPr>
          <w:rFonts w:cs="Arial"/>
          <w:i/>
          <w:sz w:val="22"/>
          <w:szCs w:val="22"/>
        </w:rPr>
        <w:t>Acceptance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Test-Driven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Development</w:t>
      </w:r>
      <w:proofErr w:type="spellEnd"/>
      <w:r w:rsidRPr="00857CB6">
        <w:rPr>
          <w:rFonts w:cs="Arial"/>
          <w:sz w:val="22"/>
          <w:szCs w:val="22"/>
        </w:rPr>
        <w:t xml:space="preserve"> (ATTD) ou Desenvolvimento Orientado a Testes de Aceitação é uma prática que envolve membros da equipe com diferentes perspectivas (cliente, desenvolvimento, teste), os quais, por sua vez, colaboram para escrever testes de aceitação antes de </w:t>
      </w:r>
      <w:proofErr w:type="gramStart"/>
      <w:r w:rsidRPr="00857CB6">
        <w:rPr>
          <w:rFonts w:cs="Arial"/>
          <w:sz w:val="22"/>
          <w:szCs w:val="22"/>
        </w:rPr>
        <w:t>implementar</w:t>
      </w:r>
      <w:proofErr w:type="gramEnd"/>
      <w:r w:rsidRPr="00857CB6">
        <w:rPr>
          <w:rFonts w:cs="Arial"/>
          <w:sz w:val="22"/>
          <w:szCs w:val="22"/>
        </w:rPr>
        <w:t xml:space="preserve"> a funcionalidade correspondente.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Os testes de aceitação representam o ponto de vista do usuário e funcionam como uma forma de especificar os requisitos que descrevem como o</w:t>
      </w:r>
      <w:r w:rsidRPr="00857CB6">
        <w:rPr>
          <w:rFonts w:cs="Arial"/>
          <w:i/>
          <w:sz w:val="22"/>
          <w:szCs w:val="22"/>
        </w:rPr>
        <w:t xml:space="preserve"> software</w:t>
      </w:r>
      <w:r w:rsidRPr="00857CB6">
        <w:rPr>
          <w:rFonts w:cs="Arial"/>
          <w:sz w:val="22"/>
          <w:szCs w:val="22"/>
        </w:rPr>
        <w:t xml:space="preserve"> deve se comportar.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Programação pareada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Programação pareada é uma técnica de desenvolvimento de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que consiste em dois programadores trabalhando em uma mesma parte do código-fonte. Na programação pareada os programadores desempenham dois papéis: o controlador – responsável por escrever o código-fonte; e o navegador – responsável por revisar e planejar as ações.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lastRenderedPageBreak/>
        <w:t>Refatoração de Código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Refatoração de código é uma técnica para reestruturar um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existente de forma controlada, potencialmente melhorando o seu </w:t>
      </w:r>
      <w:r w:rsidRPr="00857CB6">
        <w:rPr>
          <w:rFonts w:cs="Arial"/>
          <w:i/>
          <w:sz w:val="22"/>
          <w:szCs w:val="22"/>
        </w:rPr>
        <w:t>design</w:t>
      </w:r>
      <w:r w:rsidRPr="00857CB6">
        <w:rPr>
          <w:rFonts w:cs="Arial"/>
          <w:sz w:val="22"/>
          <w:szCs w:val="22"/>
        </w:rPr>
        <w:t xml:space="preserve">, funcionamento e </w:t>
      </w:r>
      <w:proofErr w:type="spellStart"/>
      <w:r w:rsidRPr="00857CB6">
        <w:rPr>
          <w:rFonts w:cs="Arial"/>
          <w:sz w:val="22"/>
          <w:szCs w:val="22"/>
        </w:rPr>
        <w:t>manutenibilidade</w:t>
      </w:r>
      <w:proofErr w:type="spellEnd"/>
      <w:r w:rsidRPr="00857CB6">
        <w:rPr>
          <w:rFonts w:cs="Arial"/>
          <w:sz w:val="22"/>
          <w:szCs w:val="22"/>
        </w:rPr>
        <w:t xml:space="preserve">. O processo de refatoração geralmente consiste em executar múltiplas pequenas alterações, sem criar novas funcionalidades ou alterar o comportamento esperado 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, até que </w:t>
      </w:r>
      <w:proofErr w:type="gramStart"/>
      <w:r w:rsidRPr="00857CB6">
        <w:rPr>
          <w:rFonts w:cs="Arial"/>
          <w:sz w:val="22"/>
          <w:szCs w:val="22"/>
        </w:rPr>
        <w:t>o conjunto dessas modificações representem</w:t>
      </w:r>
      <w:proofErr w:type="gramEnd"/>
      <w:r w:rsidRPr="00857CB6">
        <w:rPr>
          <w:rFonts w:cs="Arial"/>
          <w:sz w:val="22"/>
          <w:szCs w:val="22"/>
        </w:rPr>
        <w:t xml:space="preserve"> uma melhoria relevante. O teste contínuo das alterações é fundamental para evitar mudanças inesperadas durante o processo de refatoração de determinado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Especificação Por Exemplo – EPE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 Especificação Por Exemplo (EPE) é uma documentação elaborada conjuntamente com diferentes perfis de usuário (ao menos o time de desenvolvimento e o PO) com o objetivo de descrever os requisitos do sistema baseando-se nos comportamentos que o sistema deve apresentar e na visão do usuário sobre a aplicação.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Deve-se atentar para que o foco esteja sempre na razão da criação do código e não nos detalhes técnicos de desenvolvimento – ou seja, o time deve ter ciência de que problema resolverá. Sua elaboração ocorre paralelamente ao desenvolvimento e ao levantamento de requisitos.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É um documento vivo, que utiliza uma linguagem simples e padronizada que pode ser entendida por todos os envolvidos e, principalmente, </w:t>
      </w:r>
      <w:r w:rsidRPr="00857CB6">
        <w:rPr>
          <w:rFonts w:cs="Arial"/>
          <w:b/>
          <w:sz w:val="22"/>
          <w:szCs w:val="22"/>
        </w:rPr>
        <w:t xml:space="preserve">servirá de insumo para a </w:t>
      </w:r>
      <w:proofErr w:type="gramStart"/>
      <w:r w:rsidRPr="00857CB6">
        <w:rPr>
          <w:rFonts w:cs="Arial"/>
          <w:b/>
          <w:sz w:val="22"/>
          <w:szCs w:val="22"/>
        </w:rPr>
        <w:t>implementação</w:t>
      </w:r>
      <w:proofErr w:type="gramEnd"/>
      <w:r w:rsidRPr="00857CB6">
        <w:rPr>
          <w:rFonts w:cs="Arial"/>
          <w:b/>
          <w:sz w:val="22"/>
          <w:szCs w:val="22"/>
        </w:rPr>
        <w:t xml:space="preserve"> dos testes automatizados do sistema – seguindo os conceitos apresentados pelo BDD</w:t>
      </w:r>
      <w:r w:rsidRPr="00857CB6">
        <w:rPr>
          <w:rFonts w:cs="Arial"/>
          <w:sz w:val="22"/>
          <w:szCs w:val="22"/>
        </w:rPr>
        <w:t>. É composto basicamente por duas partes: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Funcionalidade: contendo a definição da funcionalidade a ser implementada ou história de usuário, </w:t>
      </w:r>
      <w:proofErr w:type="gramStart"/>
      <w:r w:rsidRPr="00857CB6">
        <w:rPr>
          <w:rFonts w:cs="Arial"/>
          <w:sz w:val="22"/>
          <w:szCs w:val="22"/>
        </w:rPr>
        <w:t>e</w:t>
      </w:r>
      <w:proofErr w:type="gram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Cenários: validações do requisito que farão o usuário aceitar a funcionalidade.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O padrão de palavras-chave da estrutura da EPE facilita a conversão da especificação para o ambiente de testes e outras automatizações.</w:t>
      </w:r>
    </w:p>
    <w:p w:rsidR="008513B2" w:rsidRDefault="008513B2" w:rsidP="008513B2">
      <w:pPr>
        <w:spacing w:line="360" w:lineRule="auto"/>
        <w:jc w:val="both"/>
      </w:pPr>
    </w:p>
    <w:p w:rsidR="008513B2" w:rsidRDefault="008513B2" w:rsidP="008513B2">
      <w:pPr>
        <w:spacing w:line="360" w:lineRule="auto"/>
        <w:jc w:val="both"/>
      </w:pPr>
    </w:p>
    <w:tbl>
      <w:tblPr>
        <w:tblStyle w:val="Tabelacomgrade"/>
        <w:tblW w:w="0" w:type="auto"/>
        <w:tblLook w:val="04A0"/>
      </w:tblPr>
      <w:tblGrid>
        <w:gridCol w:w="1809"/>
        <w:gridCol w:w="4820"/>
        <w:gridCol w:w="2015"/>
      </w:tblGrid>
      <w:tr w:rsidR="008513B2" w:rsidRPr="00F419A3" w:rsidTr="00744E2F">
        <w:tc>
          <w:tcPr>
            <w:tcW w:w="1809" w:type="dxa"/>
            <w:shd w:val="clear" w:color="auto" w:fill="D9D9D9" w:themeFill="background1" w:themeFillShade="D9"/>
          </w:tcPr>
          <w:p w:rsidR="008513B2" w:rsidRPr="00F419A3" w:rsidRDefault="008513B2" w:rsidP="008513B2">
            <w:pPr>
              <w:spacing w:line="360" w:lineRule="auto"/>
              <w:rPr>
                <w:b/>
                <w:sz w:val="18"/>
                <w:szCs w:val="18"/>
              </w:rPr>
            </w:pPr>
            <w:r w:rsidRPr="00F419A3">
              <w:rPr>
                <w:b/>
                <w:sz w:val="18"/>
                <w:szCs w:val="18"/>
              </w:rPr>
              <w:lastRenderedPageBreak/>
              <w:t>Palavra-chave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8513B2" w:rsidRPr="00F419A3" w:rsidRDefault="008513B2" w:rsidP="008513B2">
            <w:pPr>
              <w:spacing w:line="360" w:lineRule="auto"/>
              <w:rPr>
                <w:b/>
                <w:sz w:val="18"/>
                <w:szCs w:val="18"/>
              </w:rPr>
            </w:pPr>
            <w:r w:rsidRPr="00F419A3">
              <w:rPr>
                <w:b/>
                <w:sz w:val="18"/>
                <w:szCs w:val="18"/>
              </w:rPr>
              <w:t>Função</w:t>
            </w:r>
          </w:p>
        </w:tc>
        <w:tc>
          <w:tcPr>
            <w:tcW w:w="2015" w:type="dxa"/>
            <w:shd w:val="clear" w:color="auto" w:fill="D9D9D9" w:themeFill="background1" w:themeFillShade="D9"/>
          </w:tcPr>
          <w:p w:rsidR="008513B2" w:rsidRPr="00F419A3" w:rsidRDefault="008513B2" w:rsidP="008513B2">
            <w:pPr>
              <w:spacing w:line="360" w:lineRule="auto"/>
              <w:rPr>
                <w:b/>
                <w:sz w:val="18"/>
                <w:szCs w:val="18"/>
              </w:rPr>
            </w:pPr>
            <w:r w:rsidRPr="00F419A3">
              <w:rPr>
                <w:b/>
                <w:sz w:val="18"/>
                <w:szCs w:val="18"/>
              </w:rPr>
              <w:t>Obrigatório</w:t>
            </w:r>
          </w:p>
        </w:tc>
      </w:tr>
      <w:tr w:rsidR="008513B2" w:rsidRPr="00F419A3" w:rsidTr="00744E2F">
        <w:tc>
          <w:tcPr>
            <w:tcW w:w="180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Funcionalidade</w:t>
            </w:r>
          </w:p>
        </w:tc>
        <w:tc>
          <w:tcPr>
            <w:tcW w:w="4820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Descreve a história de usuário (para quem, por que e a finalidade</w:t>
            </w:r>
            <w:proofErr w:type="gramStart"/>
            <w:r w:rsidRPr="00F419A3"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2015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Sim</w:t>
            </w:r>
          </w:p>
        </w:tc>
      </w:tr>
      <w:tr w:rsidR="008513B2" w:rsidRPr="00F419A3" w:rsidTr="00744E2F">
        <w:tc>
          <w:tcPr>
            <w:tcW w:w="180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Contexto</w:t>
            </w:r>
          </w:p>
        </w:tc>
        <w:tc>
          <w:tcPr>
            <w:tcW w:w="4820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 xml:space="preserve">Apresenta as condições iniciais da funcionalidade. </w:t>
            </w:r>
            <w:proofErr w:type="gramStart"/>
            <w:r w:rsidRPr="00F419A3">
              <w:rPr>
                <w:sz w:val="18"/>
                <w:szCs w:val="18"/>
              </w:rPr>
              <w:t>Pré condições</w:t>
            </w:r>
            <w:proofErr w:type="gramEnd"/>
            <w:r w:rsidRPr="00F419A3">
              <w:rPr>
                <w:sz w:val="18"/>
                <w:szCs w:val="18"/>
              </w:rPr>
              <w:t>, dados, situações</w:t>
            </w:r>
          </w:p>
        </w:tc>
        <w:tc>
          <w:tcPr>
            <w:tcW w:w="2015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Não</w:t>
            </w:r>
          </w:p>
        </w:tc>
      </w:tr>
      <w:tr w:rsidR="008513B2" w:rsidRPr="00F419A3" w:rsidTr="00744E2F">
        <w:tc>
          <w:tcPr>
            <w:tcW w:w="180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Cenário</w:t>
            </w:r>
            <w:r w:rsidRPr="00F419A3">
              <w:rPr>
                <w:sz w:val="18"/>
                <w:szCs w:val="18"/>
              </w:rPr>
              <w:tab/>
            </w:r>
          </w:p>
        </w:tc>
        <w:tc>
          <w:tcPr>
            <w:tcW w:w="4820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Descreve um fluxo que será executado apenas uma vez</w:t>
            </w:r>
          </w:p>
        </w:tc>
        <w:tc>
          <w:tcPr>
            <w:tcW w:w="2015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 xml:space="preserve">Sim, ao menos um ou um </w:t>
            </w:r>
            <w:proofErr w:type="gramStart"/>
            <w:r w:rsidRPr="00F419A3">
              <w:rPr>
                <w:sz w:val="18"/>
                <w:szCs w:val="18"/>
              </w:rPr>
              <w:t>esquema</w:t>
            </w:r>
            <w:proofErr w:type="gramEnd"/>
          </w:p>
        </w:tc>
      </w:tr>
      <w:tr w:rsidR="008513B2" w:rsidRPr="00F419A3" w:rsidTr="00744E2F">
        <w:tc>
          <w:tcPr>
            <w:tcW w:w="180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Esquema do Cenário</w:t>
            </w:r>
          </w:p>
        </w:tc>
        <w:tc>
          <w:tcPr>
            <w:tcW w:w="4820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Descreve um fluxo que será executado inúmeras vezes</w:t>
            </w:r>
          </w:p>
        </w:tc>
        <w:tc>
          <w:tcPr>
            <w:tcW w:w="2015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 xml:space="preserve">Não, se houver um </w:t>
            </w:r>
            <w:proofErr w:type="gramStart"/>
            <w:r w:rsidRPr="00F419A3">
              <w:rPr>
                <w:sz w:val="18"/>
                <w:szCs w:val="18"/>
              </w:rPr>
              <w:t>cenário</w:t>
            </w:r>
            <w:proofErr w:type="gramEnd"/>
          </w:p>
        </w:tc>
      </w:tr>
      <w:tr w:rsidR="008513B2" w:rsidRPr="00F419A3" w:rsidTr="00744E2F">
        <w:tc>
          <w:tcPr>
            <w:tcW w:w="180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Exemplos</w:t>
            </w:r>
          </w:p>
        </w:tc>
        <w:tc>
          <w:tcPr>
            <w:tcW w:w="4820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Define os diferentes valores que serão utilizados na repetição do esquema do cenário</w:t>
            </w:r>
          </w:p>
        </w:tc>
        <w:tc>
          <w:tcPr>
            <w:tcW w:w="2015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 xml:space="preserve">Sim, quando tiver </w:t>
            </w:r>
            <w:proofErr w:type="gramStart"/>
            <w:r w:rsidRPr="00F419A3">
              <w:rPr>
                <w:sz w:val="18"/>
                <w:szCs w:val="18"/>
              </w:rPr>
              <w:t>esquema</w:t>
            </w:r>
            <w:proofErr w:type="gramEnd"/>
          </w:p>
        </w:tc>
      </w:tr>
    </w:tbl>
    <w:p w:rsidR="008513B2" w:rsidRDefault="008513B2" w:rsidP="008513B2">
      <w:pPr>
        <w:spacing w:line="360" w:lineRule="auto"/>
        <w:jc w:val="both"/>
      </w:pPr>
    </w:p>
    <w:p w:rsidR="008513B2" w:rsidRPr="00857CB6" w:rsidRDefault="008513B2" w:rsidP="008513B2">
      <w:pPr>
        <w:spacing w:line="360" w:lineRule="auto"/>
        <w:jc w:val="both"/>
        <w:rPr>
          <w:sz w:val="22"/>
        </w:rPr>
      </w:pPr>
      <w:r w:rsidRPr="00857CB6">
        <w:rPr>
          <w:sz w:val="22"/>
        </w:rPr>
        <w:t>Conforme o quadro acima, toda funcionalidade deve ter ao menos um cenário (ou esquema de cenário).</w:t>
      </w:r>
    </w:p>
    <w:p w:rsidR="008513B2" w:rsidRPr="00857CB6" w:rsidRDefault="008513B2" w:rsidP="008513B2">
      <w:pPr>
        <w:spacing w:line="360" w:lineRule="auto"/>
        <w:jc w:val="both"/>
        <w:rPr>
          <w:sz w:val="22"/>
        </w:rPr>
      </w:pPr>
    </w:p>
    <w:p w:rsidR="008513B2" w:rsidRPr="00857CB6" w:rsidRDefault="008513B2" w:rsidP="008513B2">
      <w:pPr>
        <w:spacing w:line="360" w:lineRule="auto"/>
        <w:jc w:val="both"/>
        <w:rPr>
          <w:sz w:val="22"/>
        </w:rPr>
      </w:pPr>
      <w:r w:rsidRPr="00857CB6">
        <w:rPr>
          <w:sz w:val="22"/>
        </w:rPr>
        <w:t xml:space="preserve">Cada cenário apresenta um título e uma sequencia de passos que representam as interações do usuário com o </w:t>
      </w:r>
      <w:r w:rsidRPr="00857CB6">
        <w:rPr>
          <w:i/>
          <w:sz w:val="22"/>
        </w:rPr>
        <w:t>software</w:t>
      </w:r>
      <w:r w:rsidRPr="00857CB6">
        <w:rPr>
          <w:sz w:val="22"/>
        </w:rPr>
        <w:t>. Os passos são representados pelas palavras-chave abaixo:</w:t>
      </w:r>
    </w:p>
    <w:p w:rsidR="008513B2" w:rsidRDefault="008513B2" w:rsidP="008513B2">
      <w:pPr>
        <w:spacing w:line="360" w:lineRule="auto"/>
        <w:jc w:val="both"/>
      </w:pPr>
    </w:p>
    <w:tbl>
      <w:tblPr>
        <w:tblStyle w:val="Tabelacomgrade"/>
        <w:tblW w:w="0" w:type="auto"/>
        <w:tblLook w:val="04A0"/>
      </w:tblPr>
      <w:tblGrid>
        <w:gridCol w:w="2093"/>
        <w:gridCol w:w="4252"/>
        <w:gridCol w:w="2299"/>
      </w:tblGrid>
      <w:tr w:rsidR="008513B2" w:rsidRPr="00F419A3" w:rsidTr="00744E2F">
        <w:tc>
          <w:tcPr>
            <w:tcW w:w="2093" w:type="dxa"/>
            <w:shd w:val="clear" w:color="auto" w:fill="D9D9D9" w:themeFill="background1" w:themeFillShade="D9"/>
          </w:tcPr>
          <w:p w:rsidR="008513B2" w:rsidRPr="00F419A3" w:rsidRDefault="008513B2" w:rsidP="008513B2">
            <w:pPr>
              <w:spacing w:line="360" w:lineRule="auto"/>
              <w:rPr>
                <w:b/>
                <w:sz w:val="18"/>
                <w:szCs w:val="18"/>
              </w:rPr>
            </w:pPr>
            <w:r w:rsidRPr="00F419A3">
              <w:rPr>
                <w:b/>
                <w:sz w:val="18"/>
                <w:szCs w:val="18"/>
              </w:rPr>
              <w:t>Palavra-chave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8513B2" w:rsidRPr="00F419A3" w:rsidRDefault="008513B2" w:rsidP="008513B2">
            <w:pPr>
              <w:spacing w:line="360" w:lineRule="auto"/>
              <w:rPr>
                <w:b/>
                <w:sz w:val="18"/>
                <w:szCs w:val="18"/>
              </w:rPr>
            </w:pPr>
            <w:r w:rsidRPr="00F419A3">
              <w:rPr>
                <w:b/>
                <w:sz w:val="18"/>
                <w:szCs w:val="18"/>
              </w:rPr>
              <w:t>Função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8513B2" w:rsidRPr="00F419A3" w:rsidRDefault="008513B2" w:rsidP="008513B2">
            <w:pPr>
              <w:spacing w:line="360" w:lineRule="auto"/>
              <w:rPr>
                <w:b/>
                <w:sz w:val="18"/>
                <w:szCs w:val="18"/>
              </w:rPr>
            </w:pPr>
            <w:r w:rsidRPr="00F419A3">
              <w:rPr>
                <w:b/>
                <w:sz w:val="18"/>
                <w:szCs w:val="18"/>
              </w:rPr>
              <w:t>Obrigatório</w:t>
            </w:r>
          </w:p>
        </w:tc>
      </w:tr>
      <w:tr w:rsidR="008513B2" w:rsidRPr="00F419A3" w:rsidTr="00744E2F">
        <w:tc>
          <w:tcPr>
            <w:tcW w:w="2093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Dado/Dada</w:t>
            </w:r>
          </w:p>
        </w:tc>
        <w:tc>
          <w:tcPr>
            <w:tcW w:w="4252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Especifica as pré-condições do cenário</w:t>
            </w:r>
          </w:p>
        </w:tc>
        <w:tc>
          <w:tcPr>
            <w:tcW w:w="229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Não</w:t>
            </w:r>
          </w:p>
        </w:tc>
      </w:tr>
      <w:tr w:rsidR="008513B2" w:rsidRPr="00F419A3" w:rsidTr="00744E2F">
        <w:tc>
          <w:tcPr>
            <w:tcW w:w="2093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Quando</w:t>
            </w:r>
          </w:p>
        </w:tc>
        <w:tc>
          <w:tcPr>
            <w:tcW w:w="4252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 xml:space="preserve">Descreve os eventos que devem ocorrer para a execução do cenário. Geralmente, representa a ação do usuário para iniciar o </w:t>
            </w:r>
            <w:proofErr w:type="gramStart"/>
            <w:r w:rsidRPr="00F419A3">
              <w:rPr>
                <w:sz w:val="18"/>
                <w:szCs w:val="18"/>
              </w:rPr>
              <w:t>Cenário</w:t>
            </w:r>
            <w:proofErr w:type="gramEnd"/>
          </w:p>
        </w:tc>
        <w:tc>
          <w:tcPr>
            <w:tcW w:w="229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Sim</w:t>
            </w:r>
          </w:p>
        </w:tc>
      </w:tr>
      <w:tr w:rsidR="008513B2" w:rsidRPr="00F419A3" w:rsidTr="00744E2F">
        <w:tc>
          <w:tcPr>
            <w:tcW w:w="2093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Então</w:t>
            </w:r>
          </w:p>
        </w:tc>
        <w:tc>
          <w:tcPr>
            <w:tcW w:w="4252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 xml:space="preserve">Especifica as </w:t>
            </w:r>
            <w:proofErr w:type="gramStart"/>
            <w:r w:rsidRPr="00F419A3">
              <w:rPr>
                <w:sz w:val="18"/>
                <w:szCs w:val="18"/>
              </w:rPr>
              <w:t>pós condições</w:t>
            </w:r>
            <w:proofErr w:type="gramEnd"/>
            <w:r w:rsidRPr="00F419A3">
              <w:rPr>
                <w:sz w:val="18"/>
                <w:szCs w:val="18"/>
              </w:rPr>
              <w:t xml:space="preserve"> da execução do cenário. Pode ter mais de um resultado e deve-se utilizar o conectivo "E"</w:t>
            </w:r>
          </w:p>
        </w:tc>
        <w:tc>
          <w:tcPr>
            <w:tcW w:w="229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Sim</w:t>
            </w:r>
          </w:p>
        </w:tc>
      </w:tr>
      <w:tr w:rsidR="008513B2" w:rsidRPr="00F419A3" w:rsidTr="00744E2F">
        <w:tc>
          <w:tcPr>
            <w:tcW w:w="2093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E</w:t>
            </w:r>
          </w:p>
        </w:tc>
        <w:tc>
          <w:tcPr>
            <w:tcW w:w="4252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Utilizado para dar continuidade aos passos (Dado, Dada, Quando, Então). Tem sentido aditivo</w:t>
            </w:r>
          </w:p>
        </w:tc>
        <w:tc>
          <w:tcPr>
            <w:tcW w:w="229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Não</w:t>
            </w:r>
          </w:p>
        </w:tc>
      </w:tr>
      <w:tr w:rsidR="008513B2" w:rsidRPr="00F419A3" w:rsidTr="00744E2F">
        <w:tc>
          <w:tcPr>
            <w:tcW w:w="2093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Mas</w:t>
            </w:r>
          </w:p>
        </w:tc>
        <w:tc>
          <w:tcPr>
            <w:tcW w:w="4252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Utilizado para dar continuidade aos passos (Dado, Dada, Quando, Então). Tem caráter de exceção</w:t>
            </w:r>
          </w:p>
        </w:tc>
        <w:tc>
          <w:tcPr>
            <w:tcW w:w="2299" w:type="dxa"/>
          </w:tcPr>
          <w:p w:rsidR="008513B2" w:rsidRPr="00F419A3" w:rsidRDefault="008513B2" w:rsidP="008513B2">
            <w:pPr>
              <w:spacing w:line="360" w:lineRule="auto"/>
              <w:rPr>
                <w:sz w:val="18"/>
                <w:szCs w:val="18"/>
              </w:rPr>
            </w:pPr>
            <w:r w:rsidRPr="00F419A3">
              <w:rPr>
                <w:sz w:val="18"/>
                <w:szCs w:val="18"/>
              </w:rPr>
              <w:t>Não</w:t>
            </w:r>
          </w:p>
        </w:tc>
      </w:tr>
    </w:tbl>
    <w:p w:rsidR="008513B2" w:rsidRDefault="008513B2" w:rsidP="008513B2">
      <w:pPr>
        <w:spacing w:line="360" w:lineRule="auto"/>
        <w:jc w:val="both"/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Cabe ressaltar que há diferenciação entre as letras maiúsculas e minúsculas.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Processo Elementar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Processo Elementar (PE) é uma métrica de mensuração de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 customizada para o TSE e adaptada da metodologia de Análise de Pontos de Função (APF), com o objetivo de definir o tamanho funcional do escopo de uma aplicação e com isso remunerar seu desenvolvimento.  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lastRenderedPageBreak/>
        <w:t xml:space="preserve">O PE pode ser considerado como uma simplificação da APF, visto que não considera questões de complexidade, funções de dados, classificação e outros conceitos ou cálculos da técnica original. 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Ademais, alguns cenários de medição de funcionalidades definidas na APF foram customizados nesta métrica interna de forma a atender a realidade do TSE.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Como o próprio nome diz, esta técnica considera o Processo Elementar (PE) como forma de calcular o tamanho funcional do </w:t>
      </w:r>
      <w:r w:rsidRPr="00857CB6">
        <w:rPr>
          <w:rFonts w:cs="Arial"/>
          <w:i/>
          <w:sz w:val="22"/>
          <w:szCs w:val="22"/>
        </w:rPr>
        <w:t>software</w:t>
      </w:r>
      <w:r w:rsidRPr="00857CB6">
        <w:rPr>
          <w:rFonts w:cs="Arial"/>
          <w:sz w:val="22"/>
          <w:szCs w:val="22"/>
        </w:rPr>
        <w:t xml:space="preserve">. Mas o que é o processo elementar em si? 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Segundo o CPM (</w:t>
      </w:r>
      <w:proofErr w:type="spellStart"/>
      <w:r w:rsidRPr="00857CB6">
        <w:rPr>
          <w:rFonts w:cs="Arial"/>
          <w:i/>
          <w:sz w:val="22"/>
          <w:szCs w:val="22"/>
        </w:rPr>
        <w:t>Counting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Practices</w:t>
      </w:r>
      <w:proofErr w:type="spellEnd"/>
      <w:r w:rsidRPr="00857CB6">
        <w:rPr>
          <w:rFonts w:cs="Arial"/>
          <w:i/>
          <w:sz w:val="22"/>
          <w:szCs w:val="22"/>
        </w:rPr>
        <w:t xml:space="preserve"> Manual</w:t>
      </w:r>
      <w:r w:rsidRPr="00857CB6">
        <w:rPr>
          <w:rFonts w:cs="Arial"/>
          <w:sz w:val="22"/>
          <w:szCs w:val="22"/>
        </w:rPr>
        <w:t>) do IFPUG, é a menor unidade de atividade reconhecida pelo usuário (pode ser uma tela, um relatório, um cadastro, desde que possua os requisitos para ser um PE).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Perspectiva: Ferramentas e Técnicas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Integração contínua (</w:t>
      </w:r>
      <w:proofErr w:type="spellStart"/>
      <w:proofErr w:type="gramStart"/>
      <w:r w:rsidRPr="00857CB6">
        <w:rPr>
          <w:rFonts w:cs="Arial"/>
          <w:b/>
          <w:sz w:val="22"/>
          <w:szCs w:val="22"/>
        </w:rPr>
        <w:t>GitLab</w:t>
      </w:r>
      <w:proofErr w:type="spellEnd"/>
      <w:proofErr w:type="gramEnd"/>
      <w:r w:rsidRPr="00857CB6">
        <w:rPr>
          <w:rFonts w:cs="Arial"/>
          <w:b/>
          <w:sz w:val="22"/>
          <w:szCs w:val="22"/>
        </w:rPr>
        <w:t xml:space="preserve">, Sonar, </w:t>
      </w:r>
      <w:proofErr w:type="spellStart"/>
      <w:r w:rsidRPr="00857CB6">
        <w:rPr>
          <w:rFonts w:cs="Arial"/>
          <w:b/>
          <w:sz w:val="22"/>
          <w:szCs w:val="22"/>
        </w:rPr>
        <w:t>Artifactory</w:t>
      </w:r>
      <w:proofErr w:type="spellEnd"/>
      <w:r w:rsidRPr="00857CB6">
        <w:rPr>
          <w:rFonts w:cs="Arial"/>
          <w:b/>
          <w:sz w:val="22"/>
          <w:szCs w:val="22"/>
        </w:rPr>
        <w:t xml:space="preserve">, </w:t>
      </w:r>
      <w:proofErr w:type="spellStart"/>
      <w:r w:rsidRPr="00857CB6">
        <w:rPr>
          <w:rFonts w:cs="Arial"/>
          <w:b/>
          <w:sz w:val="22"/>
          <w:szCs w:val="22"/>
        </w:rPr>
        <w:t>Jenkins</w:t>
      </w:r>
      <w:proofErr w:type="spellEnd"/>
      <w:r w:rsidRPr="00857CB6">
        <w:rPr>
          <w:rFonts w:cs="Arial"/>
          <w:b/>
          <w:sz w:val="22"/>
          <w:szCs w:val="22"/>
        </w:rPr>
        <w:t>)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É uma prática que automatiza a compilação (build) dos códigos-fontes adicionados ao repositório central em momentos distintos e por desenvolvedores diferentes.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Trata-se de uma boa prática que visa maior qualidade do produto entregue, pois permite integração periódica do software e extração de informações importantes que podem indicar falhas de codificação, vulnerabilidades e incompatibilidades com a arquitetura corporativa.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Selenium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spellStart"/>
      <w:r w:rsidRPr="00857CB6">
        <w:rPr>
          <w:rFonts w:cs="Arial"/>
          <w:sz w:val="22"/>
          <w:szCs w:val="22"/>
        </w:rPr>
        <w:t>Selenium</w:t>
      </w:r>
      <w:proofErr w:type="spellEnd"/>
      <w:r w:rsidRPr="00857CB6">
        <w:rPr>
          <w:rFonts w:cs="Arial"/>
          <w:sz w:val="22"/>
          <w:szCs w:val="22"/>
        </w:rPr>
        <w:t xml:space="preserve"> é uma suíte de ferramentas utilizadas para automatizar ações em navegadores web. Amplamente utilizado na construção e execução de testes de software automatizados, ele é composto de ferramentas para </w:t>
      </w:r>
      <w:proofErr w:type="spellStart"/>
      <w:r w:rsidRPr="00857CB6">
        <w:rPr>
          <w:rFonts w:cs="Arial"/>
          <w:sz w:val="22"/>
          <w:szCs w:val="22"/>
        </w:rPr>
        <w:t>prototipação</w:t>
      </w:r>
      <w:proofErr w:type="spellEnd"/>
      <w:r w:rsidRPr="00857CB6">
        <w:rPr>
          <w:rFonts w:cs="Arial"/>
          <w:sz w:val="22"/>
          <w:szCs w:val="22"/>
        </w:rPr>
        <w:t xml:space="preserve"> rápida de scripts de testes (</w:t>
      </w:r>
      <w:proofErr w:type="spellStart"/>
      <w:r w:rsidRPr="00857CB6">
        <w:rPr>
          <w:rFonts w:cs="Arial"/>
          <w:sz w:val="22"/>
          <w:szCs w:val="22"/>
        </w:rPr>
        <w:t>Selenium</w:t>
      </w:r>
      <w:proofErr w:type="spellEnd"/>
      <w:r w:rsidRPr="00857CB6">
        <w:rPr>
          <w:rFonts w:cs="Arial"/>
          <w:sz w:val="22"/>
          <w:szCs w:val="22"/>
        </w:rPr>
        <w:t xml:space="preserve"> IDE), codificação de testes automatizados em diversas linguagens (</w:t>
      </w:r>
      <w:proofErr w:type="spellStart"/>
      <w:r w:rsidRPr="00857CB6">
        <w:rPr>
          <w:rFonts w:cs="Arial"/>
          <w:sz w:val="22"/>
          <w:szCs w:val="22"/>
        </w:rPr>
        <w:t>Selenium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857CB6">
        <w:rPr>
          <w:rFonts w:cs="Arial"/>
          <w:sz w:val="22"/>
          <w:szCs w:val="22"/>
        </w:rPr>
        <w:t>WebDriver</w:t>
      </w:r>
      <w:proofErr w:type="spellEnd"/>
      <w:proofErr w:type="gramEnd"/>
      <w:r w:rsidRPr="00857CB6">
        <w:rPr>
          <w:rFonts w:cs="Arial"/>
          <w:sz w:val="22"/>
          <w:szCs w:val="22"/>
        </w:rPr>
        <w:t>) e plataforma de execução paralela e multiambiente de testes (</w:t>
      </w:r>
      <w:proofErr w:type="spellStart"/>
      <w:r w:rsidRPr="00857CB6">
        <w:rPr>
          <w:rFonts w:cs="Arial"/>
          <w:sz w:val="22"/>
          <w:szCs w:val="22"/>
        </w:rPr>
        <w:t>Selenium-Grid</w:t>
      </w:r>
      <w:proofErr w:type="spellEnd"/>
      <w:r w:rsidRPr="00857CB6">
        <w:rPr>
          <w:rFonts w:cs="Arial"/>
          <w:sz w:val="22"/>
          <w:szCs w:val="22"/>
        </w:rPr>
        <w:t>).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Angular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Angular é uma plataforma para aplicações web que integra </w:t>
      </w:r>
      <w:proofErr w:type="spellStart"/>
      <w:r w:rsidRPr="00857CB6">
        <w:rPr>
          <w:rFonts w:cs="Arial"/>
          <w:sz w:val="22"/>
          <w:szCs w:val="22"/>
        </w:rPr>
        <w:t>templates</w:t>
      </w:r>
      <w:proofErr w:type="spellEnd"/>
      <w:r w:rsidRPr="00857CB6">
        <w:rPr>
          <w:rFonts w:cs="Arial"/>
          <w:sz w:val="22"/>
          <w:szCs w:val="22"/>
        </w:rPr>
        <w:t xml:space="preserve"> declarativos, injeção de dependência e ferramentas de apoio. No TSE, a Arquitetura de Referência Derivada </w:t>
      </w:r>
      <w:proofErr w:type="spellStart"/>
      <w:proofErr w:type="gramStart"/>
      <w:r w:rsidRPr="00857CB6">
        <w:rPr>
          <w:rFonts w:cs="Arial"/>
          <w:sz w:val="22"/>
          <w:szCs w:val="22"/>
        </w:rPr>
        <w:t>AngularJS</w:t>
      </w:r>
      <w:proofErr w:type="spellEnd"/>
      <w:proofErr w:type="gramEnd"/>
      <w:r w:rsidRPr="00857CB6">
        <w:rPr>
          <w:rFonts w:cs="Arial"/>
          <w:sz w:val="22"/>
          <w:szCs w:val="22"/>
        </w:rPr>
        <w:t xml:space="preserve"> estabelece as diretrizes para a utilização do Angular no desenvolvimento de software.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Redmine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spellStart"/>
      <w:r w:rsidRPr="00857CB6">
        <w:rPr>
          <w:rFonts w:cs="Arial"/>
          <w:sz w:val="22"/>
          <w:szCs w:val="22"/>
        </w:rPr>
        <w:t>Redmine</w:t>
      </w:r>
      <w:proofErr w:type="spellEnd"/>
      <w:r w:rsidRPr="00857CB6">
        <w:rPr>
          <w:rFonts w:cs="Arial"/>
          <w:sz w:val="22"/>
          <w:szCs w:val="22"/>
        </w:rPr>
        <w:t xml:space="preserve"> é um software gratuito de código aberto utilizado no apoio ao gerenciamento de projetos. Conhecido por sua flexibilidade, o </w:t>
      </w:r>
      <w:proofErr w:type="spellStart"/>
      <w:r w:rsidRPr="00857CB6">
        <w:rPr>
          <w:rFonts w:cs="Arial"/>
          <w:sz w:val="22"/>
          <w:szCs w:val="22"/>
        </w:rPr>
        <w:t>Redmine</w:t>
      </w:r>
      <w:proofErr w:type="spellEnd"/>
      <w:r w:rsidRPr="00857CB6">
        <w:rPr>
          <w:rFonts w:cs="Arial"/>
          <w:sz w:val="22"/>
          <w:szCs w:val="22"/>
        </w:rPr>
        <w:t xml:space="preserve"> possibilita a parametrização de processos e funcionalidades se adaptando a realidade dos times.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Além disso, permite a integração com diversas outras ferramentas de apoio ao desenvolvimento, como </w:t>
      </w:r>
      <w:proofErr w:type="spellStart"/>
      <w:r w:rsidRPr="00857CB6">
        <w:rPr>
          <w:rFonts w:cs="Arial"/>
          <w:sz w:val="22"/>
          <w:szCs w:val="22"/>
        </w:rPr>
        <w:t>Git</w:t>
      </w:r>
      <w:proofErr w:type="spellEnd"/>
      <w:r w:rsidRPr="00857CB6">
        <w:rPr>
          <w:rFonts w:cs="Arial"/>
          <w:sz w:val="22"/>
          <w:szCs w:val="22"/>
        </w:rPr>
        <w:t xml:space="preserve">, </w:t>
      </w:r>
      <w:proofErr w:type="spellStart"/>
      <w:r w:rsidRPr="00857CB6">
        <w:rPr>
          <w:rFonts w:cs="Arial"/>
          <w:sz w:val="22"/>
          <w:szCs w:val="22"/>
        </w:rPr>
        <w:t>Svn</w:t>
      </w:r>
      <w:proofErr w:type="spellEnd"/>
      <w:r w:rsidRPr="00857CB6">
        <w:rPr>
          <w:rFonts w:cs="Arial"/>
          <w:sz w:val="22"/>
          <w:szCs w:val="22"/>
        </w:rPr>
        <w:t xml:space="preserve">, </w:t>
      </w:r>
      <w:proofErr w:type="spellStart"/>
      <w:r w:rsidRPr="00857CB6">
        <w:rPr>
          <w:rFonts w:cs="Arial"/>
          <w:sz w:val="22"/>
          <w:szCs w:val="22"/>
        </w:rPr>
        <w:t>Jenkins</w:t>
      </w:r>
      <w:proofErr w:type="spellEnd"/>
      <w:r w:rsidRPr="00857CB6">
        <w:rPr>
          <w:rFonts w:cs="Arial"/>
          <w:sz w:val="22"/>
          <w:szCs w:val="22"/>
        </w:rPr>
        <w:t>, entre outros.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Gitlab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spellStart"/>
      <w:proofErr w:type="gramStart"/>
      <w:r w:rsidRPr="00857CB6">
        <w:rPr>
          <w:rFonts w:cs="Arial"/>
          <w:sz w:val="22"/>
          <w:szCs w:val="22"/>
        </w:rPr>
        <w:t>GitLab</w:t>
      </w:r>
      <w:proofErr w:type="spellEnd"/>
      <w:proofErr w:type="gramEnd"/>
      <w:r w:rsidRPr="00857CB6">
        <w:rPr>
          <w:rFonts w:cs="Arial"/>
          <w:sz w:val="22"/>
          <w:szCs w:val="22"/>
        </w:rPr>
        <w:t xml:space="preserve"> é uma plataforma de apoio às práticas de </w:t>
      </w:r>
      <w:proofErr w:type="spellStart"/>
      <w:r w:rsidRPr="00857CB6">
        <w:rPr>
          <w:rFonts w:cs="Arial"/>
          <w:sz w:val="22"/>
          <w:szCs w:val="22"/>
        </w:rPr>
        <w:t>DevOps</w:t>
      </w:r>
      <w:proofErr w:type="spellEnd"/>
      <w:r w:rsidRPr="00857CB6">
        <w:rPr>
          <w:rFonts w:cs="Arial"/>
          <w:sz w:val="22"/>
          <w:szCs w:val="22"/>
        </w:rPr>
        <w:t xml:space="preserve">, baseada no sistema de controle de versões </w:t>
      </w:r>
      <w:proofErr w:type="spellStart"/>
      <w:r w:rsidRPr="00857CB6">
        <w:rPr>
          <w:rFonts w:cs="Arial"/>
          <w:sz w:val="22"/>
          <w:szCs w:val="22"/>
        </w:rPr>
        <w:t>Git</w:t>
      </w:r>
      <w:proofErr w:type="spellEnd"/>
      <w:r w:rsidRPr="00857CB6">
        <w:rPr>
          <w:rFonts w:cs="Arial"/>
          <w:sz w:val="22"/>
          <w:szCs w:val="22"/>
        </w:rPr>
        <w:t>, que inclui recursos para o gerenciamento do projeto, a comunicação do time de desenvolvimento, a elaboração e publicação de documentação e a integração contínua.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Prototipação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 </w:t>
      </w:r>
      <w:proofErr w:type="spellStart"/>
      <w:r w:rsidRPr="00857CB6">
        <w:rPr>
          <w:rFonts w:cs="Arial"/>
          <w:sz w:val="22"/>
          <w:szCs w:val="22"/>
        </w:rPr>
        <w:t>prototipação</w:t>
      </w:r>
      <w:proofErr w:type="spellEnd"/>
      <w:r w:rsidRPr="00857CB6">
        <w:rPr>
          <w:rFonts w:cs="Arial"/>
          <w:sz w:val="22"/>
          <w:szCs w:val="22"/>
        </w:rPr>
        <w:t xml:space="preserve"> é uma técnica que permite a construção de uma versão preliminar do software para facilitar o entendimento dos requisitos e avaliar a proposta de software.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Sonar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Sonar é uma ferramenta para inspeção contínua da qualidade do código-fonte, com suporte a múltiplas linguagens e </w:t>
      </w:r>
      <w:proofErr w:type="spellStart"/>
      <w:r w:rsidRPr="00857CB6">
        <w:rPr>
          <w:rFonts w:cs="Arial"/>
          <w:sz w:val="22"/>
          <w:szCs w:val="22"/>
        </w:rPr>
        <w:t>plugins</w:t>
      </w:r>
      <w:proofErr w:type="spellEnd"/>
      <w:r w:rsidRPr="00857CB6">
        <w:rPr>
          <w:rFonts w:cs="Arial"/>
          <w:sz w:val="22"/>
          <w:szCs w:val="22"/>
        </w:rPr>
        <w:t xml:space="preserve"> que facilitam sua customização e integração com outras ferramentas do ciclo de desenvolvimento. Ele apoia o time de desenvolvimento indicando inconformidades e verificando uma variedade de critérios de qualidade de maneira automática e contínua.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gramStart"/>
      <w:r w:rsidRPr="00857CB6">
        <w:rPr>
          <w:rFonts w:cs="Arial"/>
          <w:b/>
          <w:sz w:val="22"/>
          <w:szCs w:val="22"/>
        </w:rPr>
        <w:t>É,</w:t>
      </w:r>
      <w:proofErr w:type="gramEnd"/>
      <w:r w:rsidRPr="00857CB6">
        <w:rPr>
          <w:rFonts w:cs="Arial"/>
          <w:b/>
          <w:sz w:val="22"/>
          <w:szCs w:val="22"/>
        </w:rPr>
        <w:t xml:space="preserve"> não É; Faz, não Faz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lastRenderedPageBreak/>
        <w:t>A atividade "</w:t>
      </w:r>
      <w:proofErr w:type="gramStart"/>
      <w:r w:rsidRPr="00857CB6">
        <w:rPr>
          <w:rFonts w:cs="Arial"/>
          <w:sz w:val="22"/>
          <w:szCs w:val="22"/>
        </w:rPr>
        <w:t>É,</w:t>
      </w:r>
      <w:proofErr w:type="gramEnd"/>
      <w:r w:rsidRPr="00857CB6">
        <w:rPr>
          <w:rFonts w:cs="Arial"/>
          <w:sz w:val="22"/>
          <w:szCs w:val="22"/>
        </w:rPr>
        <w:t xml:space="preserve"> não É; Faz, não Faz" ajuda a definir um tópico, seja um produto, um time ou uma estratégia.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Por vezes, é mais fácil descrever algo pelo que tal coisa não é ou deixa de fazer.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Esta técnica ajudará de forma lúdica capturar ideias e clarear expectativas.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MVP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mínimo produto viável, </w:t>
      </w:r>
      <w:proofErr w:type="spellStart"/>
      <w:r w:rsidRPr="00857CB6">
        <w:rPr>
          <w:rFonts w:cs="Arial"/>
          <w:sz w:val="22"/>
          <w:szCs w:val="22"/>
        </w:rPr>
        <w:t>Minimum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Viable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- MVP</w:t>
      </w:r>
      <w:proofErr w:type="gramStart"/>
      <w:r w:rsidRPr="00857CB6">
        <w:rPr>
          <w:rFonts w:cs="Arial"/>
          <w:sz w:val="22"/>
          <w:szCs w:val="22"/>
        </w:rPr>
        <w:t>, é</w:t>
      </w:r>
      <w:proofErr w:type="gramEnd"/>
      <w:r w:rsidRPr="00857CB6">
        <w:rPr>
          <w:rFonts w:cs="Arial"/>
          <w:sz w:val="22"/>
          <w:szCs w:val="22"/>
        </w:rPr>
        <w:t xml:space="preserve"> a versão mais simples do produto que pode ser lançada com a quantidade mínima de esforço e desenvolvimento. Trata-se de uma prática da Administração de Empresas que consiste basicamente em lançar um novo produto ou serviço com o menor investimento possível, para testar o negócio antes de aportar grandes investimentos.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 aplicação do MVP no desenvolvimento de software acaba sendo de extrema importância, visto que podemos encarar um software como um produto lançando-o no mercado em versão que conste das suas funcionalidades prioritárias. Posteriormente, é possível realizar maiores investimentos ou até mesmo saber, já de início, se este será um produto aceito pelo mercado ou não.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Monopoly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spellStart"/>
      <w:r w:rsidRPr="00857CB6">
        <w:rPr>
          <w:rFonts w:cs="Arial"/>
          <w:sz w:val="22"/>
          <w:szCs w:val="22"/>
        </w:rPr>
        <w:t>Monopoly</w:t>
      </w:r>
      <w:proofErr w:type="spellEnd"/>
      <w:r w:rsidRPr="00857CB6">
        <w:rPr>
          <w:rFonts w:cs="Arial"/>
          <w:sz w:val="22"/>
          <w:szCs w:val="22"/>
        </w:rPr>
        <w:t xml:space="preserve"> faz uso da mesma ideia trazida pelo jogo de tabuleiro chamado Banco Imobiliário, e a principal ideia aqui é trabalhar com notas de dinheiro para que o cliente possa priorizar o que realmente agrega valor ao negócio. Tal ferramenta pode ser usada para priorizar entregáveis de uma forma geral, como: Histórias, Temas, Épicos, Casos de Uso e até mesmo realizar a priorização entre projetos </w:t>
      </w:r>
      <w:proofErr w:type="gramStart"/>
      <w:r w:rsidRPr="00857CB6">
        <w:rPr>
          <w:rFonts w:cs="Arial"/>
          <w:sz w:val="22"/>
          <w:szCs w:val="22"/>
        </w:rPr>
        <w:t>diferentes</w:t>
      </w:r>
      <w:proofErr w:type="gramEnd"/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Relacionamento com o PO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Comunicação é a principal característica do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, pois ele deve ser capaz de deixar todos os interessados no produto sempre alinhados e também colaborando com novas funcionalidades e tendências de mercado. Fora tal ponto, teremos também a necessidade da comunicação intensa entre ele e o time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No TSE há diversos tipos de relacionamentos com o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devido ao elevado número de perfis distintos. Existem pessoas que acumulam esse papel com outros, </w:t>
      </w:r>
      <w:r w:rsidRPr="00857CB6">
        <w:rPr>
          <w:rFonts w:cs="Arial"/>
          <w:sz w:val="22"/>
          <w:szCs w:val="22"/>
        </w:rPr>
        <w:lastRenderedPageBreak/>
        <w:t xml:space="preserve">por exemplo: são chefes de seção do próprio time de desenvolvimento. Alguns possuem um perfil mais técnico, </w:t>
      </w:r>
      <w:proofErr w:type="gramStart"/>
      <w:r w:rsidRPr="00857CB6">
        <w:rPr>
          <w:rFonts w:cs="Arial"/>
          <w:sz w:val="22"/>
          <w:szCs w:val="22"/>
        </w:rPr>
        <w:t>outros mais gerencial</w:t>
      </w:r>
      <w:proofErr w:type="gramEnd"/>
      <w:r w:rsidRPr="00857CB6">
        <w:rPr>
          <w:rFonts w:cs="Arial"/>
          <w:sz w:val="22"/>
          <w:szCs w:val="22"/>
        </w:rPr>
        <w:t>; alguns são mais solícitos e disponíveis, outros possuem uma agenda apertada e se tornam indisponíveis. Para cada um, deve ser estabelecido um tipo de comunicação que seja mais eficiente.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Relacionamento com o </w:t>
      </w:r>
      <w:proofErr w:type="spellStart"/>
      <w:r w:rsidRPr="00857CB6">
        <w:rPr>
          <w:rFonts w:cs="Arial"/>
          <w:b/>
          <w:sz w:val="22"/>
          <w:szCs w:val="22"/>
        </w:rPr>
        <w:t>scrum</w:t>
      </w:r>
      <w:proofErr w:type="spellEnd"/>
      <w:r w:rsidRPr="00857CB6">
        <w:rPr>
          <w:rFonts w:cs="Arial"/>
          <w:b/>
          <w:sz w:val="22"/>
          <w:szCs w:val="22"/>
        </w:rPr>
        <w:t xml:space="preserve"> </w:t>
      </w:r>
      <w:proofErr w:type="spellStart"/>
      <w:r w:rsidRPr="00857CB6">
        <w:rPr>
          <w:rFonts w:cs="Arial"/>
          <w:b/>
          <w:sz w:val="22"/>
          <w:szCs w:val="22"/>
        </w:rPr>
        <w:t>master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master</w:t>
      </w:r>
      <w:proofErr w:type="spellEnd"/>
      <w:r w:rsidRPr="00857CB6">
        <w:rPr>
          <w:rFonts w:cs="Arial"/>
          <w:sz w:val="22"/>
          <w:szCs w:val="22"/>
        </w:rPr>
        <w:t xml:space="preserve"> é a ponte de ligação entre o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e o time de desenvolvimento. </w:t>
      </w:r>
      <w:proofErr w:type="gramStart"/>
      <w:r w:rsidRPr="00857CB6">
        <w:rPr>
          <w:rFonts w:cs="Arial"/>
          <w:sz w:val="22"/>
          <w:szCs w:val="22"/>
        </w:rPr>
        <w:t>Colocamos ele</w:t>
      </w:r>
      <w:proofErr w:type="gramEnd"/>
      <w:r w:rsidRPr="00857CB6">
        <w:rPr>
          <w:rFonts w:cs="Arial"/>
          <w:sz w:val="22"/>
          <w:szCs w:val="22"/>
        </w:rPr>
        <w:t xml:space="preserve"> como o nosso principal facilitador, quem descobre mecanismos para elevar o potencial de produtividade do time. É importante ter em mente que o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master</w:t>
      </w:r>
      <w:proofErr w:type="spellEnd"/>
      <w:r w:rsidRPr="00857CB6">
        <w:rPr>
          <w:rFonts w:cs="Arial"/>
          <w:sz w:val="22"/>
          <w:szCs w:val="22"/>
        </w:rPr>
        <w:t xml:space="preserve"> não é um gerente, um chefe, ele age como um líder servidor, um facilitador. 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Nesse sentido, o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master</w:t>
      </w:r>
      <w:proofErr w:type="spellEnd"/>
      <w:r w:rsidRPr="00857CB6">
        <w:rPr>
          <w:rFonts w:cs="Arial"/>
          <w:sz w:val="22"/>
          <w:szCs w:val="22"/>
        </w:rPr>
        <w:t xml:space="preserve"> deve estar sempre à disposição, tanto do time de desenvolvimento quanto do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, apoiando o andamento de todo o projeto. Veremos então que ele tem como papel garantir a colaboração e comunicação do time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Relacionamento com o gestor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Um dos principais fatores críticos de sucesso em projetos que trabalham com abordagens ágeis é a comunicação e, mais importante ainda, a comunicação de quem está desenvolvendo o produto final com quem está precisando deste produto, ou seja, a comunicação entre o time de desenvolvimento e o gestor/cliente. 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Um papel que se torna essencial, mas que não exclui a necessidade de integração entre gestor/cliente e o time de desenvolvimento é o do </w:t>
      </w:r>
      <w:proofErr w:type="spellStart"/>
      <w:r w:rsidRPr="00857CB6">
        <w:rPr>
          <w:rFonts w:cs="Arial"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Integração contínua (Controle de acesso)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Apresenta as políticas da S</w:t>
      </w:r>
      <w:r>
        <w:rPr>
          <w:rFonts w:cs="Arial"/>
          <w:sz w:val="22"/>
          <w:szCs w:val="22"/>
        </w:rPr>
        <w:t xml:space="preserve">ecretaria de Tecnologia da Informação do TSE </w:t>
      </w:r>
      <w:r w:rsidRPr="00857CB6">
        <w:rPr>
          <w:rFonts w:cs="Arial"/>
          <w:sz w:val="22"/>
          <w:szCs w:val="22"/>
        </w:rPr>
        <w:t xml:space="preserve">para a definição de controle de acesso às ferramentas de integração contínua. Trazemos para vocês também um conteúdo adicional sobre as principais ferramentas que poderão ser utilizadas e que já estão implantadas no TSE para garantir a execução da integração contínua como: </w:t>
      </w:r>
      <w:proofErr w:type="spellStart"/>
      <w:proofErr w:type="gramStart"/>
      <w:r w:rsidRPr="00857CB6">
        <w:rPr>
          <w:rFonts w:cs="Arial"/>
          <w:sz w:val="22"/>
          <w:szCs w:val="22"/>
        </w:rPr>
        <w:t>GitLab</w:t>
      </w:r>
      <w:proofErr w:type="spellEnd"/>
      <w:proofErr w:type="gramEnd"/>
      <w:r w:rsidRPr="00857CB6">
        <w:rPr>
          <w:rFonts w:cs="Arial"/>
          <w:sz w:val="22"/>
          <w:szCs w:val="22"/>
        </w:rPr>
        <w:t xml:space="preserve">, </w:t>
      </w:r>
      <w:proofErr w:type="spellStart"/>
      <w:r w:rsidRPr="00857CB6">
        <w:rPr>
          <w:rFonts w:cs="Arial"/>
          <w:sz w:val="22"/>
          <w:szCs w:val="22"/>
        </w:rPr>
        <w:t>SonarQube</w:t>
      </w:r>
      <w:proofErr w:type="spellEnd"/>
      <w:r w:rsidRPr="00857CB6">
        <w:rPr>
          <w:rFonts w:cs="Arial"/>
          <w:sz w:val="22"/>
          <w:szCs w:val="22"/>
        </w:rPr>
        <w:t xml:space="preserve"> e </w:t>
      </w:r>
      <w:proofErr w:type="spellStart"/>
      <w:r w:rsidRPr="00857CB6">
        <w:rPr>
          <w:rFonts w:cs="Arial"/>
          <w:sz w:val="22"/>
          <w:szCs w:val="22"/>
        </w:rPr>
        <w:t>Jenkins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Versionamento</w:t>
      </w:r>
      <w:proofErr w:type="spellEnd"/>
      <w:r w:rsidRPr="00857CB6">
        <w:rPr>
          <w:rFonts w:cs="Arial"/>
          <w:b/>
          <w:sz w:val="22"/>
          <w:szCs w:val="22"/>
        </w:rPr>
        <w:t xml:space="preserve"> de artefatos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Artefatos de software podem ser de diversos tipos - imagens de containers </w:t>
      </w:r>
      <w:proofErr w:type="spellStart"/>
      <w:r w:rsidRPr="00857CB6">
        <w:rPr>
          <w:rFonts w:cs="Arial"/>
          <w:sz w:val="22"/>
          <w:szCs w:val="22"/>
        </w:rPr>
        <w:t>docker</w:t>
      </w:r>
      <w:proofErr w:type="spellEnd"/>
      <w:r w:rsidRPr="00857CB6">
        <w:rPr>
          <w:rFonts w:cs="Arial"/>
          <w:sz w:val="22"/>
          <w:szCs w:val="22"/>
        </w:rPr>
        <w:t>, executáveis, bibliotecas, entre outros.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 política para o </w:t>
      </w:r>
      <w:proofErr w:type="spellStart"/>
      <w:r w:rsidRPr="00857CB6">
        <w:rPr>
          <w:rFonts w:cs="Arial"/>
          <w:sz w:val="22"/>
          <w:szCs w:val="22"/>
        </w:rPr>
        <w:t>versionamento</w:t>
      </w:r>
      <w:proofErr w:type="spellEnd"/>
      <w:r w:rsidRPr="00857CB6">
        <w:rPr>
          <w:rFonts w:cs="Arial"/>
          <w:sz w:val="22"/>
          <w:szCs w:val="22"/>
        </w:rPr>
        <w:t xml:space="preserve"> dos artefatos de software define uma estrutura adequada para o registro das versões de um artefato de software.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No TSE, o </w:t>
      </w:r>
      <w:proofErr w:type="spellStart"/>
      <w:r w:rsidRPr="00857CB6">
        <w:rPr>
          <w:rFonts w:cs="Arial"/>
          <w:sz w:val="22"/>
          <w:szCs w:val="22"/>
        </w:rPr>
        <w:t>Artifactory</w:t>
      </w:r>
      <w:proofErr w:type="spellEnd"/>
      <w:r w:rsidRPr="00857CB6">
        <w:rPr>
          <w:rFonts w:cs="Arial"/>
          <w:sz w:val="22"/>
          <w:szCs w:val="22"/>
        </w:rPr>
        <w:t xml:space="preserve"> e </w:t>
      </w:r>
      <w:proofErr w:type="spellStart"/>
      <w:r w:rsidRPr="00857CB6">
        <w:rPr>
          <w:rFonts w:cs="Arial"/>
          <w:sz w:val="22"/>
          <w:szCs w:val="22"/>
        </w:rPr>
        <w:t>Nexus</w:t>
      </w:r>
      <w:proofErr w:type="spellEnd"/>
      <w:r w:rsidRPr="00857CB6">
        <w:rPr>
          <w:rFonts w:cs="Arial"/>
          <w:sz w:val="22"/>
          <w:szCs w:val="22"/>
        </w:rPr>
        <w:t xml:space="preserve"> são os gerenciadores de repositórios utilizados para armazenar, </w:t>
      </w:r>
      <w:proofErr w:type="spellStart"/>
      <w:r w:rsidRPr="00857CB6">
        <w:rPr>
          <w:rFonts w:cs="Arial"/>
          <w:sz w:val="22"/>
          <w:szCs w:val="22"/>
        </w:rPr>
        <w:t>versionar</w:t>
      </w:r>
      <w:proofErr w:type="spellEnd"/>
      <w:r w:rsidRPr="00857CB6">
        <w:rPr>
          <w:rFonts w:cs="Arial"/>
          <w:sz w:val="22"/>
          <w:szCs w:val="22"/>
        </w:rPr>
        <w:t xml:space="preserve"> e distribuir esses artefatos de software.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Planning</w:t>
      </w:r>
      <w:proofErr w:type="spellEnd"/>
      <w:r w:rsidRPr="00857CB6">
        <w:rPr>
          <w:rFonts w:cs="Arial"/>
          <w:b/>
          <w:sz w:val="22"/>
          <w:szCs w:val="22"/>
        </w:rPr>
        <w:t xml:space="preserve"> </w:t>
      </w:r>
      <w:proofErr w:type="spellStart"/>
      <w:r w:rsidRPr="00857CB6">
        <w:rPr>
          <w:rFonts w:cs="Arial"/>
          <w:b/>
          <w:sz w:val="22"/>
          <w:szCs w:val="22"/>
        </w:rPr>
        <w:t>Poker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Técnica "</w:t>
      </w:r>
      <w:proofErr w:type="spellStart"/>
      <w:r w:rsidRPr="00857CB6">
        <w:rPr>
          <w:rFonts w:cs="Arial"/>
          <w:sz w:val="22"/>
          <w:szCs w:val="22"/>
        </w:rPr>
        <w:t>gamificada</w:t>
      </w:r>
      <w:proofErr w:type="spellEnd"/>
      <w:r w:rsidRPr="00857CB6">
        <w:rPr>
          <w:rFonts w:cs="Arial"/>
          <w:sz w:val="22"/>
          <w:szCs w:val="22"/>
        </w:rPr>
        <w:t xml:space="preserve">", baseada em consenso para nivelar o entendimento do time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sobre histórias de usuários (</w:t>
      </w:r>
      <w:proofErr w:type="spellStart"/>
      <w:r w:rsidRPr="00857CB6">
        <w:rPr>
          <w:rFonts w:cs="Arial"/>
          <w:sz w:val="22"/>
          <w:szCs w:val="22"/>
        </w:rPr>
        <w:t>HUs</w:t>
      </w:r>
      <w:proofErr w:type="spellEnd"/>
      <w:r w:rsidRPr="00857CB6">
        <w:rPr>
          <w:rFonts w:cs="Arial"/>
          <w:sz w:val="22"/>
          <w:szCs w:val="22"/>
        </w:rPr>
        <w:t xml:space="preserve">) que serão realizadas. Usada para estimar o esforço ou tamanho relativo das metas de desenvolvimento de software. Entretanto, o principal benefício gerado pelo uso da técnica é o esclarecimento de características das </w:t>
      </w:r>
      <w:proofErr w:type="spellStart"/>
      <w:r w:rsidRPr="00857CB6">
        <w:rPr>
          <w:rFonts w:cs="Arial"/>
          <w:sz w:val="22"/>
          <w:szCs w:val="22"/>
        </w:rPr>
        <w:t>HUs</w:t>
      </w:r>
      <w:proofErr w:type="spellEnd"/>
      <w:r w:rsidRPr="00857CB6">
        <w:rPr>
          <w:rFonts w:cs="Arial"/>
          <w:sz w:val="22"/>
          <w:szCs w:val="22"/>
        </w:rPr>
        <w:t xml:space="preserve"> antes de sua </w:t>
      </w:r>
      <w:proofErr w:type="gramStart"/>
      <w:r w:rsidRPr="00857CB6">
        <w:rPr>
          <w:rFonts w:cs="Arial"/>
          <w:sz w:val="22"/>
          <w:szCs w:val="22"/>
        </w:rPr>
        <w:t>implementação</w:t>
      </w:r>
      <w:proofErr w:type="gramEnd"/>
      <w:r w:rsidRPr="00857CB6">
        <w:rPr>
          <w:rFonts w:cs="Arial"/>
          <w:sz w:val="22"/>
          <w:szCs w:val="22"/>
        </w:rPr>
        <w:t xml:space="preserve"> para todos os envolvidos do time.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Normalmente, utiliza-se a sequência de </w:t>
      </w:r>
      <w:proofErr w:type="spellStart"/>
      <w:r w:rsidRPr="00857CB6">
        <w:rPr>
          <w:rFonts w:cs="Arial"/>
          <w:sz w:val="22"/>
          <w:szCs w:val="22"/>
        </w:rPr>
        <w:t>Fibonacci</w:t>
      </w:r>
      <w:proofErr w:type="spellEnd"/>
      <w:r w:rsidRPr="00857CB6">
        <w:rPr>
          <w:rFonts w:cs="Arial"/>
          <w:sz w:val="22"/>
          <w:szCs w:val="22"/>
        </w:rPr>
        <w:t xml:space="preserve"> (1, 2, 3, 5, 8, 13, 21) atribuindo uma nota para cada HU e comparando-as entre si de acordo com as perspectivas de dificuldade, complexidade e esforço. Além disso, podem ser utilizados também outros tamanhos relativos, por exemplo, medida de roupas (</w:t>
      </w:r>
      <w:proofErr w:type="spellStart"/>
      <w:proofErr w:type="gramStart"/>
      <w:r w:rsidRPr="00857CB6">
        <w:rPr>
          <w:rFonts w:cs="Arial"/>
          <w:sz w:val="22"/>
          <w:szCs w:val="22"/>
        </w:rPr>
        <w:t>BabyLook</w:t>
      </w:r>
      <w:proofErr w:type="spellEnd"/>
      <w:proofErr w:type="gramEnd"/>
      <w:r w:rsidRPr="00857CB6">
        <w:rPr>
          <w:rFonts w:cs="Arial"/>
          <w:sz w:val="22"/>
          <w:szCs w:val="22"/>
        </w:rPr>
        <w:t>, PP, P, M, G, GG).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Recomenda-se uma explicação inicial e três rodadas por HU, sendo que as avaliações polarizadas, menor e maior notas, são explicadas pelos participantes que pontuaram dessa maneira, detalhando o seu ponto de vista e agregando mais informação para próxima rodada.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Quando a nota de uma HU é avaliada pelo time como muito alta, este é um indicativo de que esta deve ser quebrada, pois pode ser que ela seja um tema ou um épico.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Gráfico de </w:t>
      </w:r>
      <w:proofErr w:type="spellStart"/>
      <w:r w:rsidRPr="00857CB6">
        <w:rPr>
          <w:rFonts w:cs="Arial"/>
          <w:b/>
          <w:sz w:val="22"/>
          <w:szCs w:val="22"/>
        </w:rPr>
        <w:t>Burndown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Gráfico utilizado pelas equipes </w:t>
      </w:r>
      <w:proofErr w:type="spellStart"/>
      <w:r w:rsidRPr="00857CB6">
        <w:rPr>
          <w:rFonts w:cs="Arial"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para representar diariamente o progresso do trabalho em desenvolvimento dentro da </w:t>
      </w:r>
      <w:proofErr w:type="spellStart"/>
      <w:r w:rsidRPr="00857CB6">
        <w:rPr>
          <w:rFonts w:cs="Arial"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Apoio à integração contínua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A integração contínua é uma prática de desenvolvimento de software que consiste na integração frequente (contínua) das alterações do código-fonte, geralmente acompanhadas da execução de testes, procedimento de compilação, empacotamento e publicação do software.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 </w:t>
      </w:r>
      <w:proofErr w:type="spellStart"/>
      <w:r w:rsidRPr="00857CB6">
        <w:rPr>
          <w:rFonts w:cs="Arial"/>
          <w:sz w:val="22"/>
          <w:szCs w:val="22"/>
        </w:rPr>
        <w:t>Seprop</w:t>
      </w:r>
      <w:proofErr w:type="spellEnd"/>
      <w:r w:rsidRPr="00857CB6">
        <w:rPr>
          <w:rFonts w:cs="Arial"/>
          <w:sz w:val="22"/>
          <w:szCs w:val="22"/>
        </w:rPr>
        <w:t xml:space="preserve"> pode apoiar no uso da integração contínua no seu projeto, avaliando o impacto de levar o projeto para o </w:t>
      </w:r>
      <w:proofErr w:type="spellStart"/>
      <w:r w:rsidRPr="00857CB6">
        <w:rPr>
          <w:rFonts w:cs="Arial"/>
          <w:sz w:val="22"/>
          <w:szCs w:val="22"/>
        </w:rPr>
        <w:t>Jenkins</w:t>
      </w:r>
      <w:proofErr w:type="spellEnd"/>
      <w:r w:rsidRPr="00857CB6">
        <w:rPr>
          <w:rFonts w:cs="Arial"/>
          <w:sz w:val="22"/>
          <w:szCs w:val="22"/>
        </w:rPr>
        <w:t xml:space="preserve"> Corporativo e auxiliando nos trabalhos decorrentes.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Perspectiva: Ciclo de Desenvolvimento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Equipe de Segurança da Informação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Equipe responsável por apoiar a melhoria da segurança dos sistemas do TSE, suas ações permeiam todo o ciclo de desenvolvimento: criação de casos de abuso e identificação de normas de segurança; reutilização de soluções corporativas; análise estática de código, análise dinâmica e teste de invasão; </w:t>
      </w:r>
      <w:proofErr w:type="spellStart"/>
      <w:r w:rsidRPr="00857CB6">
        <w:rPr>
          <w:rFonts w:cs="Arial"/>
          <w:i/>
          <w:sz w:val="22"/>
          <w:szCs w:val="22"/>
        </w:rPr>
        <w:t>hardening</w:t>
      </w:r>
      <w:proofErr w:type="spellEnd"/>
      <w:r w:rsidRPr="00857CB6">
        <w:rPr>
          <w:rFonts w:cs="Arial"/>
          <w:sz w:val="22"/>
          <w:szCs w:val="22"/>
        </w:rPr>
        <w:t xml:space="preserve"> de infraestrutura.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São responsáveis por auditar, criar e medir indicadores de segurança, além de definir a estratégia de capacitação da força de trabalho em segurança da informação no âmbito do Tribunal.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Analista de Negócio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Indivíduo que atua como </w:t>
      </w:r>
      <w:r w:rsidRPr="00857CB6">
        <w:rPr>
          <w:rFonts w:cs="Arial"/>
          <w:b/>
          <w:sz w:val="22"/>
          <w:szCs w:val="22"/>
        </w:rPr>
        <w:t>facilitador da comunicação entre as unidades de negócio</w:t>
      </w:r>
      <w:r w:rsidRPr="00857CB6">
        <w:rPr>
          <w:rFonts w:cs="Arial"/>
          <w:sz w:val="22"/>
          <w:szCs w:val="22"/>
        </w:rPr>
        <w:t>, obtendo as reais necessidades das partes interessadas, não apenas os seus desejos expressos, definindo e validando as soluções que satisfaçam as necessidades de negócio, metas ou objetivos.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“</w:t>
      </w:r>
      <w:r w:rsidRPr="00857CB6">
        <w:rPr>
          <w:rFonts w:cs="Arial"/>
          <w:i/>
          <w:sz w:val="22"/>
          <w:szCs w:val="22"/>
        </w:rPr>
        <w:t>Um Analista Negócio é qualquer pessoa que exerça atividades de Análise de Negócio, não importando qual seja seu cargo, função ou papel</w:t>
      </w:r>
      <w:r w:rsidRPr="00857CB6">
        <w:rPr>
          <w:rFonts w:cs="Arial"/>
          <w:sz w:val="22"/>
          <w:szCs w:val="22"/>
        </w:rPr>
        <w:t xml:space="preserve">”, segundo o Guia </w:t>
      </w:r>
      <w:proofErr w:type="spellStart"/>
      <w:proofErr w:type="gramStart"/>
      <w:r w:rsidRPr="00857CB6">
        <w:rPr>
          <w:rFonts w:cs="Arial"/>
          <w:sz w:val="22"/>
          <w:szCs w:val="22"/>
        </w:rPr>
        <w:t>BABok</w:t>
      </w:r>
      <w:proofErr w:type="spellEnd"/>
      <w:proofErr w:type="gramEnd"/>
      <w:r w:rsidRPr="00857CB6">
        <w:rPr>
          <w:rFonts w:cs="Arial"/>
          <w:sz w:val="22"/>
          <w:szCs w:val="22"/>
        </w:rPr>
        <w:t xml:space="preserve">®. Sendo importante ressaltar que </w:t>
      </w:r>
      <w:r w:rsidRPr="00857CB6">
        <w:rPr>
          <w:rFonts w:cs="Arial"/>
          <w:b/>
          <w:sz w:val="22"/>
          <w:szCs w:val="22"/>
        </w:rPr>
        <w:t>esse profissional não é um Analista de Requisitos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Equipe de Arquitetura Corporativa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lastRenderedPageBreak/>
        <w:t xml:space="preserve">Responsável pela definição e implantação de padrões arquiteturais, realização de </w:t>
      </w:r>
      <w:proofErr w:type="spellStart"/>
      <w:r w:rsidRPr="00857CB6">
        <w:rPr>
          <w:rFonts w:cs="Arial"/>
          <w:sz w:val="22"/>
          <w:szCs w:val="22"/>
        </w:rPr>
        <w:t>POCs</w:t>
      </w:r>
      <w:proofErr w:type="spellEnd"/>
      <w:r w:rsidRPr="00857CB6">
        <w:rPr>
          <w:rFonts w:cs="Arial"/>
          <w:sz w:val="22"/>
          <w:szCs w:val="22"/>
        </w:rPr>
        <w:t xml:space="preserve"> e prospecção de soluções tecnológicas mais adequadas e eficientes. Realiza auditorias e análise de desempenho e segurança de aplicações, configuração e </w:t>
      </w:r>
      <w:proofErr w:type="gramStart"/>
      <w:r w:rsidRPr="00857CB6">
        <w:rPr>
          <w:rFonts w:cs="Arial"/>
          <w:sz w:val="22"/>
          <w:szCs w:val="22"/>
        </w:rPr>
        <w:t>otimização</w:t>
      </w:r>
      <w:proofErr w:type="gramEnd"/>
      <w:r w:rsidRPr="00857CB6">
        <w:rPr>
          <w:rFonts w:cs="Arial"/>
          <w:sz w:val="22"/>
          <w:szCs w:val="22"/>
        </w:rPr>
        <w:t xml:space="preserve"> de projetos e servidores, além de prestar </w:t>
      </w:r>
      <w:proofErr w:type="spellStart"/>
      <w:r w:rsidRPr="00857CB6">
        <w:rPr>
          <w:rFonts w:cs="Arial"/>
          <w:sz w:val="22"/>
          <w:szCs w:val="22"/>
        </w:rPr>
        <w:t>mentorias</w:t>
      </w:r>
      <w:proofErr w:type="spellEnd"/>
      <w:r w:rsidRPr="00857CB6">
        <w:rPr>
          <w:rFonts w:cs="Arial"/>
          <w:sz w:val="22"/>
          <w:szCs w:val="22"/>
        </w:rPr>
        <w:t xml:space="preserve"> e suporte ao desenvolvimento para qualidade de código bem como avalia conformidade.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Responsável também pela administração de ferramentas para Integrações e Entregas Contínuas (</w:t>
      </w:r>
      <w:proofErr w:type="spellStart"/>
      <w:r w:rsidRPr="00857CB6">
        <w:rPr>
          <w:rFonts w:cs="Arial"/>
          <w:sz w:val="22"/>
          <w:szCs w:val="22"/>
        </w:rPr>
        <w:t>Git</w:t>
      </w:r>
      <w:proofErr w:type="spellEnd"/>
      <w:r w:rsidRPr="00857CB6">
        <w:rPr>
          <w:rFonts w:cs="Arial"/>
          <w:sz w:val="22"/>
          <w:szCs w:val="22"/>
        </w:rPr>
        <w:t>/</w:t>
      </w:r>
      <w:proofErr w:type="spellStart"/>
      <w:r w:rsidRPr="00857CB6">
        <w:rPr>
          <w:rFonts w:cs="Arial"/>
          <w:sz w:val="22"/>
          <w:szCs w:val="22"/>
        </w:rPr>
        <w:t>Jenkins</w:t>
      </w:r>
      <w:proofErr w:type="spellEnd"/>
      <w:r w:rsidRPr="00857CB6">
        <w:rPr>
          <w:rFonts w:cs="Arial"/>
          <w:sz w:val="22"/>
          <w:szCs w:val="22"/>
        </w:rPr>
        <w:t>/Sonar/</w:t>
      </w:r>
      <w:proofErr w:type="spellStart"/>
      <w:r w:rsidRPr="00857CB6">
        <w:rPr>
          <w:rFonts w:cs="Arial"/>
          <w:sz w:val="22"/>
          <w:szCs w:val="22"/>
        </w:rPr>
        <w:t>Artifactory</w:t>
      </w:r>
      <w:proofErr w:type="spellEnd"/>
      <w:r w:rsidRPr="00857CB6">
        <w:rPr>
          <w:rFonts w:cs="Arial"/>
          <w:sz w:val="22"/>
          <w:szCs w:val="22"/>
        </w:rPr>
        <w:t>/WSO2/</w:t>
      </w:r>
      <w:proofErr w:type="spellStart"/>
      <w:proofErr w:type="gramStart"/>
      <w:r w:rsidRPr="00857CB6">
        <w:rPr>
          <w:rFonts w:cs="Arial"/>
          <w:sz w:val="22"/>
          <w:szCs w:val="22"/>
        </w:rPr>
        <w:t>FlywayDB</w:t>
      </w:r>
      <w:proofErr w:type="spellEnd"/>
      <w:proofErr w:type="gramEnd"/>
      <w:r w:rsidRPr="00857CB6">
        <w:rPr>
          <w:rFonts w:cs="Arial"/>
          <w:sz w:val="22"/>
          <w:szCs w:val="22"/>
        </w:rPr>
        <w:t>), desenvolvimento e manutenção de componentes/</w:t>
      </w:r>
      <w:proofErr w:type="spellStart"/>
      <w:r w:rsidRPr="00857CB6">
        <w:rPr>
          <w:rFonts w:cs="Arial"/>
          <w:sz w:val="22"/>
          <w:szCs w:val="22"/>
        </w:rPr>
        <w:t>arquiteturas-base</w:t>
      </w:r>
      <w:proofErr w:type="spellEnd"/>
      <w:r w:rsidRPr="00857CB6">
        <w:rPr>
          <w:rFonts w:cs="Arial"/>
          <w:sz w:val="22"/>
          <w:szCs w:val="22"/>
        </w:rPr>
        <w:t xml:space="preserve">/arquétipos para aplicações </w:t>
      </w:r>
      <w:proofErr w:type="spellStart"/>
      <w:r w:rsidRPr="00857CB6">
        <w:rPr>
          <w:rFonts w:cs="Arial"/>
          <w:sz w:val="22"/>
          <w:szCs w:val="22"/>
        </w:rPr>
        <w:t>back-end</w:t>
      </w:r>
      <w:proofErr w:type="spellEnd"/>
      <w:r w:rsidRPr="00857CB6">
        <w:rPr>
          <w:rFonts w:cs="Arial"/>
          <w:sz w:val="22"/>
          <w:szCs w:val="22"/>
        </w:rPr>
        <w:t xml:space="preserve"> e </w:t>
      </w:r>
      <w:proofErr w:type="spellStart"/>
      <w:r w:rsidRPr="00857CB6">
        <w:rPr>
          <w:rFonts w:cs="Arial"/>
          <w:sz w:val="22"/>
          <w:szCs w:val="22"/>
        </w:rPr>
        <w:t>front-end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i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i/>
          <w:sz w:val="22"/>
          <w:szCs w:val="22"/>
        </w:rPr>
      </w:pPr>
      <w:proofErr w:type="spellStart"/>
      <w:r w:rsidRPr="00857CB6">
        <w:rPr>
          <w:rFonts w:cs="Arial"/>
          <w:b/>
          <w:i/>
          <w:sz w:val="22"/>
          <w:szCs w:val="22"/>
        </w:rPr>
        <w:t>Scrum</w:t>
      </w:r>
      <w:proofErr w:type="spellEnd"/>
      <w:r w:rsidRPr="00857CB6">
        <w:rPr>
          <w:rFonts w:cs="Arial"/>
          <w:b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b/>
          <w:i/>
          <w:sz w:val="22"/>
          <w:szCs w:val="22"/>
        </w:rPr>
        <w:t>Master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Responsável por assegurar que a equipe esteja </w:t>
      </w:r>
      <w:r w:rsidRPr="00857CB6">
        <w:rPr>
          <w:rFonts w:cs="Arial"/>
          <w:b/>
          <w:sz w:val="22"/>
          <w:szCs w:val="22"/>
        </w:rPr>
        <w:t xml:space="preserve">utilizando corretamente as práticas do </w:t>
      </w:r>
      <w:r w:rsidRPr="00857CB6">
        <w:rPr>
          <w:rFonts w:cs="Arial"/>
          <w:b/>
          <w:i/>
          <w:sz w:val="22"/>
          <w:szCs w:val="22"/>
        </w:rPr>
        <w:t>framework</w:t>
      </w:r>
      <w:r w:rsidRPr="00857CB6">
        <w:rPr>
          <w:rFonts w:cs="Arial"/>
          <w:b/>
          <w:sz w:val="22"/>
          <w:szCs w:val="22"/>
        </w:rPr>
        <w:t xml:space="preserve"> </w:t>
      </w:r>
      <w:proofErr w:type="spellStart"/>
      <w:r w:rsidRPr="00857CB6">
        <w:rPr>
          <w:rFonts w:cs="Arial"/>
          <w:b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, motivada e focada na meta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(iteração).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master</w:t>
      </w:r>
      <w:proofErr w:type="spellEnd"/>
      <w:r w:rsidRPr="00857CB6">
        <w:rPr>
          <w:rFonts w:cs="Arial"/>
          <w:sz w:val="22"/>
          <w:szCs w:val="22"/>
        </w:rPr>
        <w:t xml:space="preserve"> é um </w:t>
      </w:r>
      <w:r w:rsidRPr="00857CB6">
        <w:rPr>
          <w:rFonts w:cs="Arial"/>
          <w:b/>
          <w:sz w:val="22"/>
          <w:szCs w:val="22"/>
        </w:rPr>
        <w:t xml:space="preserve">facilitador para o time </w:t>
      </w:r>
      <w:proofErr w:type="spellStart"/>
      <w:r w:rsidRPr="00857CB6">
        <w:rPr>
          <w:rFonts w:cs="Arial"/>
          <w:b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cuja função primária é remover impedimentos à capacidade da equipe de entregar o objetivo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Definição de Itens do </w:t>
      </w:r>
      <w:proofErr w:type="spellStart"/>
      <w:r w:rsidRPr="00857CB6">
        <w:rPr>
          <w:rFonts w:cs="Arial"/>
          <w:b/>
          <w:i/>
          <w:sz w:val="22"/>
          <w:szCs w:val="22"/>
        </w:rPr>
        <w:t>backlog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spellStart"/>
      <w:r w:rsidRPr="00857CB6">
        <w:rPr>
          <w:rFonts w:cs="Arial"/>
          <w:i/>
          <w:sz w:val="22"/>
          <w:szCs w:val="22"/>
        </w:rPr>
        <w:t>backlog</w:t>
      </w:r>
      <w:proofErr w:type="spellEnd"/>
      <w:r w:rsidRPr="00857CB6">
        <w:rPr>
          <w:rFonts w:cs="Arial"/>
          <w:sz w:val="22"/>
          <w:szCs w:val="22"/>
        </w:rPr>
        <w:t xml:space="preserve"> é uma lista ordenada de tudo que é conhecido ser necessário no produto. É a única origem dos requisitos para qualquer mudança a ser feita no desenvolvimento do produto. A definição dos seus itens deverá ser realizada por todos os membros do time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, sendo de responsabilidade do </w:t>
      </w:r>
      <w:proofErr w:type="spellStart"/>
      <w:r w:rsidRPr="00857CB6">
        <w:rPr>
          <w:rFonts w:cs="Arial"/>
          <w:i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a sua priorização e decisão referente aos itens que deverão ou não entrar nas próximas </w:t>
      </w:r>
      <w:proofErr w:type="spellStart"/>
      <w:r w:rsidRPr="00857CB6">
        <w:rPr>
          <w:rFonts w:cs="Arial"/>
          <w:i/>
          <w:sz w:val="22"/>
          <w:szCs w:val="22"/>
        </w:rPr>
        <w:t>sprints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Essa lista existe e evolui ao longo de toda a vida do produto, ela é o mapa a ser seguido. Só existe um </w:t>
      </w:r>
      <w:proofErr w:type="spellStart"/>
      <w:r w:rsidRPr="00857CB6">
        <w:rPr>
          <w:rFonts w:cs="Arial"/>
          <w:i/>
          <w:sz w:val="22"/>
          <w:szCs w:val="22"/>
        </w:rPr>
        <w:t>backlog</w:t>
      </w:r>
      <w:proofErr w:type="spellEnd"/>
      <w:r w:rsidRPr="00857CB6">
        <w:rPr>
          <w:rFonts w:cs="Arial"/>
          <w:sz w:val="22"/>
          <w:szCs w:val="22"/>
        </w:rPr>
        <w:t xml:space="preserve"> do produto. Isso significa que o </w:t>
      </w:r>
      <w:proofErr w:type="spellStart"/>
      <w:r w:rsidRPr="00857CB6">
        <w:rPr>
          <w:rFonts w:cs="Arial"/>
          <w:i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precisa tomar decisões de como priorizar as tarefas ao longo de todo o projeto e também consultar todos os </w:t>
      </w:r>
      <w:proofErr w:type="spellStart"/>
      <w:r w:rsidRPr="00857CB6">
        <w:rPr>
          <w:rFonts w:cs="Arial"/>
          <w:i/>
          <w:sz w:val="22"/>
          <w:szCs w:val="22"/>
        </w:rPr>
        <w:t>stakeholders</w:t>
      </w:r>
      <w:proofErr w:type="spellEnd"/>
      <w:r w:rsidRPr="00857CB6">
        <w:rPr>
          <w:rFonts w:cs="Arial"/>
          <w:sz w:val="22"/>
          <w:szCs w:val="22"/>
        </w:rPr>
        <w:t xml:space="preserve"> e o time de desenvolvimento para certificar de que está representando tanto o que as pessoas querem quanto o que é possível ser feito.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sz w:val="22"/>
          <w:szCs w:val="22"/>
        </w:rPr>
        <w:t>Kanban</w:t>
      </w:r>
      <w:proofErr w:type="spellEnd"/>
      <w:r w:rsidRPr="00857CB6">
        <w:rPr>
          <w:rFonts w:cs="Arial"/>
          <w:b/>
          <w:sz w:val="22"/>
          <w:szCs w:val="22"/>
        </w:rPr>
        <w:t xml:space="preserve"> como </w:t>
      </w:r>
      <w:r w:rsidRPr="00857CB6">
        <w:rPr>
          <w:rFonts w:cs="Arial"/>
          <w:b/>
          <w:i/>
          <w:sz w:val="22"/>
          <w:szCs w:val="22"/>
        </w:rPr>
        <w:t>framework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lastRenderedPageBreak/>
        <w:t xml:space="preserve">O </w:t>
      </w:r>
      <w:proofErr w:type="spellStart"/>
      <w:r w:rsidRPr="00857CB6">
        <w:rPr>
          <w:rFonts w:cs="Arial"/>
          <w:sz w:val="22"/>
          <w:szCs w:val="22"/>
        </w:rPr>
        <w:t>Kanban</w:t>
      </w:r>
      <w:proofErr w:type="spellEnd"/>
      <w:r w:rsidRPr="00857CB6">
        <w:rPr>
          <w:rFonts w:cs="Arial"/>
          <w:sz w:val="22"/>
          <w:szCs w:val="22"/>
        </w:rPr>
        <w:t xml:space="preserve"> é um sistema de controle que ajuda a organizar as tarefas que compõem um processo para que elas sejam realizadas e entregues como em uma linha de produção.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Refinamento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refinamento das histórias de usuários, também conhecido como </w:t>
      </w:r>
      <w:proofErr w:type="spellStart"/>
      <w:r w:rsidRPr="00857CB6">
        <w:rPr>
          <w:rFonts w:cs="Arial"/>
          <w:sz w:val="22"/>
          <w:szCs w:val="22"/>
        </w:rPr>
        <w:t>Grooming</w:t>
      </w:r>
      <w:proofErr w:type="spellEnd"/>
      <w:r w:rsidRPr="00857CB6">
        <w:rPr>
          <w:rFonts w:cs="Arial"/>
          <w:sz w:val="22"/>
          <w:szCs w:val="22"/>
        </w:rPr>
        <w:t xml:space="preserve">, tem como propósito amadurecer o entendimento dos itens por parte do time com o auxílio do </w:t>
      </w:r>
      <w:proofErr w:type="spellStart"/>
      <w:r w:rsidRPr="00857CB6">
        <w:rPr>
          <w:rFonts w:cs="Arial"/>
          <w:i/>
          <w:sz w:val="22"/>
          <w:szCs w:val="22"/>
        </w:rPr>
        <w:t>product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no esclarecimento de dúvidas e do real valor agregado com a </w:t>
      </w:r>
      <w:proofErr w:type="gramStart"/>
      <w:r w:rsidRPr="00857CB6">
        <w:rPr>
          <w:rFonts w:cs="Arial"/>
          <w:sz w:val="22"/>
          <w:szCs w:val="22"/>
        </w:rPr>
        <w:t>implementação</w:t>
      </w:r>
      <w:proofErr w:type="gramEnd"/>
      <w:r w:rsidRPr="00857CB6">
        <w:rPr>
          <w:rFonts w:cs="Arial"/>
          <w:sz w:val="22"/>
          <w:szCs w:val="22"/>
        </w:rPr>
        <w:t xml:space="preserve"> da funcionalidade ou serviço.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i/>
          <w:sz w:val="22"/>
          <w:szCs w:val="22"/>
        </w:rPr>
        <w:t>Sprint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É o coração do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>, possui um tempo definido (</w:t>
      </w:r>
      <w:proofErr w:type="spellStart"/>
      <w:r w:rsidRPr="00857CB6">
        <w:rPr>
          <w:rFonts w:cs="Arial"/>
          <w:i/>
          <w:sz w:val="22"/>
          <w:szCs w:val="22"/>
        </w:rPr>
        <w:t>time-box</w:t>
      </w:r>
      <w:proofErr w:type="spellEnd"/>
      <w:r w:rsidRPr="00857CB6">
        <w:rPr>
          <w:rFonts w:cs="Arial"/>
          <w:sz w:val="22"/>
          <w:szCs w:val="22"/>
        </w:rPr>
        <w:t xml:space="preserve">), que varia de acordo com time de desenvolvimento, normalmente </w:t>
      </w:r>
      <w:r w:rsidRPr="00857CB6">
        <w:rPr>
          <w:rFonts w:cs="Arial"/>
          <w:b/>
          <w:sz w:val="22"/>
          <w:szCs w:val="22"/>
        </w:rPr>
        <w:t>períodos menores do que um mês</w:t>
      </w:r>
      <w:r w:rsidRPr="00857CB6">
        <w:rPr>
          <w:rFonts w:cs="Arial"/>
          <w:sz w:val="22"/>
          <w:szCs w:val="22"/>
        </w:rPr>
        <w:t>, preferencialmente entre uma e três semanas.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Nesse tempo é onde o trabalho do time é efetivamente realizado. Ao final de cada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tenha algo pronto - algo que possa ser usado e vai trazer valor reconhecido pelo cliente.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>Reunião Diária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Evento diário com tempo definido (</w:t>
      </w:r>
      <w:proofErr w:type="spellStart"/>
      <w:r w:rsidRPr="00857CB6">
        <w:rPr>
          <w:rFonts w:cs="Arial"/>
          <w:i/>
          <w:sz w:val="22"/>
          <w:szCs w:val="22"/>
        </w:rPr>
        <w:t>time-box</w:t>
      </w:r>
      <w:proofErr w:type="spellEnd"/>
      <w:r w:rsidRPr="00857CB6">
        <w:rPr>
          <w:rFonts w:cs="Arial"/>
          <w:sz w:val="22"/>
          <w:szCs w:val="22"/>
        </w:rPr>
        <w:t xml:space="preserve">) de 15 minutos para o time de desenvolvimento. A reunião diária é realizada em todos os dias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Neste evento o time de desenvolvimento deve </w:t>
      </w:r>
      <w:r w:rsidRPr="00857CB6">
        <w:rPr>
          <w:rFonts w:cs="Arial"/>
          <w:b/>
          <w:sz w:val="22"/>
          <w:szCs w:val="22"/>
        </w:rPr>
        <w:t>manifestar os impedimentos existentes</w:t>
      </w:r>
      <w:r w:rsidRPr="00857CB6">
        <w:rPr>
          <w:rFonts w:cs="Arial"/>
          <w:sz w:val="22"/>
          <w:szCs w:val="22"/>
        </w:rPr>
        <w:t xml:space="preserve">, apresentar, de forma sucinta, o trabalho que estará atuando até a próxima reunião diária e a evolução do trabalho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nas últimas 24 horas.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sz w:val="22"/>
          <w:szCs w:val="22"/>
        </w:rPr>
        <w:t>Esse encontro ajuda a equipe inteira</w:t>
      </w:r>
      <w:proofErr w:type="gramStart"/>
      <w:r w:rsidRPr="00857CB6">
        <w:rPr>
          <w:rFonts w:cs="Arial"/>
          <w:sz w:val="22"/>
          <w:szCs w:val="22"/>
        </w:rPr>
        <w:t xml:space="preserve"> a saber</w:t>
      </w:r>
      <w:proofErr w:type="gramEnd"/>
      <w:r w:rsidRPr="00857CB6">
        <w:rPr>
          <w:rFonts w:cs="Arial"/>
          <w:sz w:val="22"/>
          <w:szCs w:val="22"/>
        </w:rPr>
        <w:t xml:space="preserve"> exatamente em que ponto as coisas estão na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. Todas as tarefas serão completadas a tempo? </w:t>
      </w:r>
      <w:r w:rsidRPr="00857CB6">
        <w:rPr>
          <w:rFonts w:cs="Arial"/>
          <w:b/>
          <w:sz w:val="22"/>
          <w:szCs w:val="22"/>
        </w:rPr>
        <w:t>Há oportunidades para auxiliar colegas com dificuldades?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Não existe delegação de tarefas. O time é autônomo, são os integrantes que definem isso. Ninguém faz um relatório detalhado para a gerência.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i/>
          <w:sz w:val="22"/>
          <w:szCs w:val="22"/>
        </w:rPr>
        <w:lastRenderedPageBreak/>
        <w:t>Roadmap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>É um panorama visual dos lançamentos (</w:t>
      </w:r>
      <w:r w:rsidRPr="00857CB6">
        <w:rPr>
          <w:rFonts w:cs="Arial"/>
          <w:i/>
          <w:sz w:val="22"/>
          <w:szCs w:val="22"/>
        </w:rPr>
        <w:t>releases</w:t>
      </w:r>
      <w:r w:rsidRPr="00857CB6">
        <w:rPr>
          <w:rFonts w:cs="Arial"/>
          <w:sz w:val="22"/>
          <w:szCs w:val="22"/>
        </w:rPr>
        <w:t xml:space="preserve">) do produto e suas funcionalidades principais na linha do tempo. Visão de alto nível do produto criada pelo cliente e que apresenta </w:t>
      </w:r>
      <w:proofErr w:type="gramStart"/>
      <w:r w:rsidRPr="00857CB6">
        <w:rPr>
          <w:rFonts w:cs="Arial"/>
          <w:sz w:val="22"/>
          <w:szCs w:val="22"/>
        </w:rPr>
        <w:t>os principais marcos</w:t>
      </w:r>
      <w:proofErr w:type="gramEnd"/>
      <w:r w:rsidRPr="00857CB6">
        <w:rPr>
          <w:rFonts w:cs="Arial"/>
          <w:sz w:val="22"/>
          <w:szCs w:val="22"/>
        </w:rPr>
        <w:t xml:space="preserve"> do projeto no decorrer do tempo.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gramStart"/>
      <w:r w:rsidRPr="00857CB6">
        <w:rPr>
          <w:rFonts w:cs="Arial"/>
          <w:b/>
          <w:i/>
          <w:sz w:val="22"/>
          <w:szCs w:val="22"/>
        </w:rPr>
        <w:t>Feedback</w:t>
      </w:r>
      <w:proofErr w:type="gramEnd"/>
      <w:r w:rsidRPr="00857CB6">
        <w:rPr>
          <w:rFonts w:cs="Arial"/>
          <w:b/>
          <w:sz w:val="22"/>
          <w:szCs w:val="22"/>
        </w:rPr>
        <w:t xml:space="preserve"> do Produto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 comunicação entre </w:t>
      </w:r>
      <w:proofErr w:type="spellStart"/>
      <w:r w:rsidRPr="00857CB6">
        <w:rPr>
          <w:rFonts w:cs="Arial"/>
          <w:i/>
          <w:sz w:val="22"/>
          <w:szCs w:val="22"/>
        </w:rPr>
        <w:t>product</w:t>
      </w:r>
      <w:proofErr w:type="spellEnd"/>
      <w:r w:rsidRPr="00857CB6">
        <w:rPr>
          <w:rFonts w:cs="Arial"/>
          <w:i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e time de desenvolvimento para </w:t>
      </w:r>
      <w:r w:rsidRPr="00857CB6">
        <w:rPr>
          <w:rFonts w:cs="Arial"/>
          <w:b/>
          <w:sz w:val="22"/>
          <w:szCs w:val="22"/>
        </w:rPr>
        <w:t xml:space="preserve">avaliar o produto final ou parcial resultante de uma </w:t>
      </w:r>
      <w:proofErr w:type="spellStart"/>
      <w:r w:rsidRPr="00857CB6">
        <w:rPr>
          <w:rFonts w:cs="Arial"/>
          <w:b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</w:t>
      </w:r>
      <w:proofErr w:type="gramStart"/>
      <w:r w:rsidRPr="00857CB6">
        <w:rPr>
          <w:rFonts w:cs="Arial"/>
          <w:i/>
          <w:sz w:val="22"/>
          <w:szCs w:val="22"/>
        </w:rPr>
        <w:t>feedback</w:t>
      </w:r>
      <w:proofErr w:type="gramEnd"/>
      <w:r w:rsidRPr="00857CB6">
        <w:rPr>
          <w:rFonts w:cs="Arial"/>
          <w:sz w:val="22"/>
          <w:szCs w:val="22"/>
        </w:rPr>
        <w:t xml:space="preserve"> do produto é de extrema importância para que o </w:t>
      </w:r>
      <w:r w:rsidRPr="00857CB6">
        <w:rPr>
          <w:rFonts w:cs="Arial"/>
          <w:b/>
          <w:sz w:val="22"/>
          <w:szCs w:val="22"/>
        </w:rPr>
        <w:t>time conheça a percepção do cliente quanto ao produto</w:t>
      </w:r>
      <w:r w:rsidRPr="00857CB6">
        <w:rPr>
          <w:rFonts w:cs="Arial"/>
          <w:sz w:val="22"/>
          <w:szCs w:val="22"/>
        </w:rPr>
        <w:t xml:space="preserve"> que está sendo entregue ou que já está em produção.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Caso seja necessário, </w:t>
      </w:r>
      <w:r w:rsidRPr="00857CB6">
        <w:rPr>
          <w:rFonts w:cs="Arial"/>
          <w:b/>
          <w:sz w:val="22"/>
          <w:szCs w:val="22"/>
        </w:rPr>
        <w:t xml:space="preserve">mudanças são apontadas para que melhorias possam ser </w:t>
      </w:r>
      <w:proofErr w:type="gramStart"/>
      <w:r w:rsidRPr="00857CB6">
        <w:rPr>
          <w:rFonts w:cs="Arial"/>
          <w:b/>
          <w:sz w:val="22"/>
          <w:szCs w:val="22"/>
        </w:rPr>
        <w:t>implementadas</w:t>
      </w:r>
      <w:proofErr w:type="gramEnd"/>
      <w:r w:rsidRPr="00857CB6">
        <w:rPr>
          <w:rFonts w:cs="Arial"/>
          <w:sz w:val="22"/>
          <w:szCs w:val="22"/>
        </w:rPr>
        <w:t xml:space="preserve"> a fim de atender os requisitos pertinentes.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i/>
          <w:sz w:val="22"/>
          <w:szCs w:val="22"/>
        </w:rPr>
        <w:t>Release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i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i/>
          <w:sz w:val="22"/>
          <w:szCs w:val="22"/>
        </w:rPr>
        <w:t>Release</w:t>
      </w:r>
      <w:r w:rsidRPr="00857CB6">
        <w:rPr>
          <w:rFonts w:cs="Arial"/>
          <w:sz w:val="22"/>
          <w:szCs w:val="22"/>
        </w:rPr>
        <w:t xml:space="preserve"> é um conjunto de funcionalidades </w:t>
      </w:r>
      <w:proofErr w:type="gramStart"/>
      <w:r w:rsidRPr="00857CB6">
        <w:rPr>
          <w:rFonts w:cs="Arial"/>
          <w:sz w:val="22"/>
          <w:szCs w:val="22"/>
        </w:rPr>
        <w:t>implementadas</w:t>
      </w:r>
      <w:proofErr w:type="gramEnd"/>
      <w:r w:rsidRPr="00857CB6">
        <w:rPr>
          <w:rFonts w:cs="Arial"/>
          <w:sz w:val="22"/>
          <w:szCs w:val="22"/>
        </w:rPr>
        <w:t xml:space="preserve"> que será disponibilizado para utilização e que </w:t>
      </w:r>
      <w:r w:rsidRPr="00857CB6">
        <w:rPr>
          <w:rFonts w:cs="Arial"/>
          <w:b/>
          <w:sz w:val="22"/>
          <w:szCs w:val="22"/>
        </w:rPr>
        <w:t>visa atender uma ou várias necessidades do cliente</w:t>
      </w:r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As funcionalidades que compõem um release são escolhidas de acordo com a priorização do </w:t>
      </w:r>
      <w:proofErr w:type="spellStart"/>
      <w:r w:rsidRPr="00857CB6">
        <w:rPr>
          <w:rFonts w:cs="Arial"/>
          <w:i/>
          <w:sz w:val="22"/>
          <w:szCs w:val="22"/>
        </w:rPr>
        <w:t>backlog</w:t>
      </w:r>
      <w:proofErr w:type="spellEnd"/>
      <w:r w:rsidRPr="00857CB6">
        <w:rPr>
          <w:rFonts w:cs="Arial"/>
          <w:sz w:val="22"/>
          <w:szCs w:val="22"/>
        </w:rPr>
        <w:t xml:space="preserve"> do produto na ordem de maior valor para o negócio.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Planejamento da </w:t>
      </w:r>
      <w:proofErr w:type="spellStart"/>
      <w:r w:rsidRPr="00857CB6">
        <w:rPr>
          <w:rFonts w:cs="Arial"/>
          <w:b/>
          <w:i/>
          <w:sz w:val="22"/>
          <w:szCs w:val="22"/>
        </w:rPr>
        <w:t>Sprint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 trabalho a ser realizado na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é planejado durante a Cerimônia de Planejamento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. Este plano é criado com o trabalho colaborativo de todo o time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e o dono do produto. A comunicação com o dono do produto.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Revisão da </w:t>
      </w:r>
      <w:proofErr w:type="spellStart"/>
      <w:r w:rsidRPr="00857CB6">
        <w:rPr>
          <w:rFonts w:cs="Arial"/>
          <w:b/>
          <w:i/>
          <w:sz w:val="22"/>
          <w:szCs w:val="22"/>
        </w:rPr>
        <w:t>Sprint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Trata-se de uma cerimônia realizada no final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para inspecionar o incremento e adaptar o </w:t>
      </w:r>
      <w:proofErr w:type="spellStart"/>
      <w:r w:rsidRPr="00857CB6">
        <w:rPr>
          <w:rFonts w:cs="Arial"/>
          <w:i/>
          <w:sz w:val="22"/>
          <w:szCs w:val="22"/>
        </w:rPr>
        <w:t>backlog</w:t>
      </w:r>
      <w:proofErr w:type="spellEnd"/>
      <w:r w:rsidRPr="00857CB6">
        <w:rPr>
          <w:rFonts w:cs="Arial"/>
          <w:sz w:val="22"/>
          <w:szCs w:val="22"/>
        </w:rPr>
        <w:t xml:space="preserve"> do produto, se necessário. Durante a revisão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o time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e as partes interessadas colaboram sobre o que foi feito na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proofErr w:type="spellStart"/>
      <w:r w:rsidRPr="00857CB6">
        <w:rPr>
          <w:rFonts w:cs="Arial"/>
          <w:b/>
          <w:i/>
          <w:sz w:val="22"/>
          <w:szCs w:val="22"/>
        </w:rPr>
        <w:t>Scrum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i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não é um processo, técnica ou um método definitivo. Em vez disso, é um </w:t>
      </w:r>
      <w:r w:rsidRPr="00857CB6">
        <w:rPr>
          <w:rFonts w:cs="Arial"/>
          <w:i/>
          <w:sz w:val="22"/>
          <w:szCs w:val="22"/>
        </w:rPr>
        <w:t>framework</w:t>
      </w:r>
      <w:r w:rsidRPr="00857CB6">
        <w:rPr>
          <w:rFonts w:cs="Arial"/>
          <w:sz w:val="22"/>
          <w:szCs w:val="22"/>
        </w:rPr>
        <w:t xml:space="preserve"> estrutural usado para organizar o trabalho no desenvolvimento de produtos complexos, dentro do qual </w:t>
      </w:r>
      <w:proofErr w:type="gramStart"/>
      <w:r w:rsidRPr="00857CB6">
        <w:rPr>
          <w:rFonts w:cs="Arial"/>
          <w:sz w:val="22"/>
          <w:szCs w:val="22"/>
        </w:rPr>
        <w:t>pode</w:t>
      </w:r>
      <w:proofErr w:type="gramEnd"/>
      <w:r w:rsidRPr="00857CB6">
        <w:rPr>
          <w:rFonts w:cs="Arial"/>
          <w:sz w:val="22"/>
          <w:szCs w:val="22"/>
        </w:rPr>
        <w:t xml:space="preserve"> ser empregado vários processos ou técnicas.</w:t>
      </w: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Os valores do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são: comprometimento, coragem, foco e respeito, que são incorporados e vividos pelo time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>. E os seus pilares são: transparência, inspeção e adaptação, que se tornam vivos e constroem a confiança para todos.</w:t>
      </w:r>
    </w:p>
    <w:p w:rsidR="008513B2" w:rsidRPr="00857CB6" w:rsidRDefault="008513B2" w:rsidP="008513B2">
      <w:pPr>
        <w:pStyle w:val="PargrafodaLista"/>
        <w:spacing w:line="360" w:lineRule="auto"/>
        <w:ind w:left="227"/>
        <w:contextualSpacing w:val="0"/>
        <w:jc w:val="both"/>
        <w:rPr>
          <w:rFonts w:cs="Arial"/>
          <w:b/>
          <w:sz w:val="22"/>
          <w:szCs w:val="22"/>
        </w:rPr>
      </w:pPr>
    </w:p>
    <w:p w:rsidR="008513B2" w:rsidRPr="00857CB6" w:rsidRDefault="008513B2" w:rsidP="008513B2">
      <w:pPr>
        <w:pStyle w:val="PargrafodaLista"/>
        <w:numPr>
          <w:ilvl w:val="0"/>
          <w:numId w:val="2"/>
        </w:numPr>
        <w:spacing w:line="360" w:lineRule="auto"/>
        <w:ind w:left="227" w:hanging="227"/>
        <w:contextualSpacing w:val="0"/>
        <w:jc w:val="both"/>
        <w:rPr>
          <w:rFonts w:cs="Arial"/>
          <w:b/>
          <w:sz w:val="22"/>
          <w:szCs w:val="22"/>
        </w:rPr>
      </w:pPr>
      <w:r w:rsidRPr="00857CB6">
        <w:rPr>
          <w:rFonts w:cs="Arial"/>
          <w:b/>
          <w:sz w:val="22"/>
          <w:szCs w:val="22"/>
        </w:rPr>
        <w:t xml:space="preserve">Retrospectiva da </w:t>
      </w:r>
      <w:proofErr w:type="spellStart"/>
      <w:r w:rsidRPr="00857CB6">
        <w:rPr>
          <w:rFonts w:cs="Arial"/>
          <w:b/>
          <w:i/>
          <w:sz w:val="22"/>
          <w:szCs w:val="22"/>
        </w:rPr>
        <w:t>Sprint</w:t>
      </w:r>
      <w:proofErr w:type="spellEnd"/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A retrospectiva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é uma oportunidade para o time </w:t>
      </w:r>
      <w:proofErr w:type="spellStart"/>
      <w:r w:rsidRPr="00857CB6">
        <w:rPr>
          <w:rFonts w:cs="Arial"/>
          <w:i/>
          <w:sz w:val="22"/>
          <w:szCs w:val="22"/>
        </w:rPr>
        <w:t>scrum</w:t>
      </w:r>
      <w:proofErr w:type="spellEnd"/>
      <w:r w:rsidRPr="00857CB6">
        <w:rPr>
          <w:rFonts w:cs="Arial"/>
          <w:sz w:val="22"/>
          <w:szCs w:val="22"/>
        </w:rPr>
        <w:t xml:space="preserve"> inspecionar a si próprio e criar um plano para melhorias a serem aplicadas na próxima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. Ela ocorre depois da entrega de resultados ao </w:t>
      </w:r>
      <w:proofErr w:type="spellStart"/>
      <w:r w:rsidRPr="00857CB6">
        <w:rPr>
          <w:rFonts w:cs="Arial"/>
          <w:i/>
          <w:sz w:val="22"/>
          <w:szCs w:val="22"/>
        </w:rPr>
        <w:t>product</w:t>
      </w:r>
      <w:proofErr w:type="spellEnd"/>
      <w:r w:rsidRPr="00857CB6">
        <w:rPr>
          <w:rFonts w:cs="Arial"/>
          <w:sz w:val="22"/>
          <w:szCs w:val="22"/>
        </w:rPr>
        <w:t xml:space="preserve"> </w:t>
      </w:r>
      <w:proofErr w:type="spellStart"/>
      <w:r w:rsidRPr="00857CB6">
        <w:rPr>
          <w:rFonts w:cs="Arial"/>
          <w:i/>
          <w:sz w:val="22"/>
          <w:szCs w:val="22"/>
        </w:rPr>
        <w:t>owner</w:t>
      </w:r>
      <w:proofErr w:type="spellEnd"/>
      <w:r w:rsidRPr="00857CB6">
        <w:rPr>
          <w:rFonts w:cs="Arial"/>
          <w:sz w:val="22"/>
          <w:szCs w:val="22"/>
        </w:rPr>
        <w:t xml:space="preserve"> na revisão da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 xml:space="preserve"> e antes do planejamento da próxima </w:t>
      </w:r>
      <w:proofErr w:type="spellStart"/>
      <w:r w:rsidRPr="00857CB6">
        <w:rPr>
          <w:rFonts w:cs="Arial"/>
          <w:i/>
          <w:sz w:val="22"/>
          <w:szCs w:val="22"/>
        </w:rPr>
        <w:t>sprint</w:t>
      </w:r>
      <w:proofErr w:type="spellEnd"/>
      <w:r w:rsidRPr="00857CB6">
        <w:rPr>
          <w:rFonts w:cs="Arial"/>
          <w:sz w:val="22"/>
          <w:szCs w:val="22"/>
        </w:rPr>
        <w:t>.</w:t>
      </w:r>
    </w:p>
    <w:p w:rsidR="008513B2" w:rsidRPr="00857CB6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 w:rsidRPr="00857CB6">
        <w:rPr>
          <w:rFonts w:cs="Arial"/>
          <w:sz w:val="22"/>
          <w:szCs w:val="22"/>
        </w:rPr>
        <w:t xml:space="preserve">Para que seja eficaz, essa reunião requer certa maturidade emocional e um clima de confiança. </w:t>
      </w:r>
    </w:p>
    <w:p w:rsidR="008513B2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8513B2" w:rsidRPr="00857CB6" w:rsidRDefault="008513B2" w:rsidP="008513B2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  <w:lang w:val="pt-PT"/>
        </w:rPr>
      </w:pPr>
      <w:r w:rsidRPr="00857CB6">
        <w:rPr>
          <w:rFonts w:cs="Arial"/>
          <w:sz w:val="22"/>
          <w:szCs w:val="22"/>
        </w:rPr>
        <w:t>O essencial é lembrar que não estarão procurando um culpado, mas apenas identificando pontos de melhoria</w:t>
      </w:r>
      <w:r>
        <w:rPr>
          <w:rFonts w:cs="Arial"/>
          <w:sz w:val="22"/>
          <w:szCs w:val="22"/>
        </w:rPr>
        <w:t>.</w:t>
      </w:r>
    </w:p>
    <w:p w:rsidR="00114AA0" w:rsidRDefault="00114AA0" w:rsidP="008513B2">
      <w:pPr>
        <w:spacing w:line="360" w:lineRule="auto"/>
        <w:jc w:val="both"/>
      </w:pPr>
    </w:p>
    <w:p w:rsidR="003C1BBE" w:rsidRPr="00240A0B" w:rsidRDefault="003C1BBE" w:rsidP="003C1BBE">
      <w:pPr>
        <w:numPr>
          <w:ilvl w:val="1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Pr="00240A0B">
        <w:rPr>
          <w:b/>
          <w:sz w:val="22"/>
          <w:szCs w:val="22"/>
        </w:rPr>
        <w:t xml:space="preserve">. </w:t>
      </w:r>
      <w:r w:rsidRPr="00240A0B">
        <w:rPr>
          <w:rFonts w:cs="Arial"/>
          <w:b/>
          <w:bCs/>
          <w:sz w:val="22"/>
          <w:szCs w:val="22"/>
        </w:rPr>
        <w:t xml:space="preserve">Requisitos </w:t>
      </w:r>
      <w:r>
        <w:rPr>
          <w:rFonts w:cs="Arial"/>
          <w:b/>
          <w:bCs/>
          <w:sz w:val="22"/>
          <w:szCs w:val="22"/>
        </w:rPr>
        <w:t>de normas legais e regulamentares</w:t>
      </w:r>
    </w:p>
    <w:p w:rsidR="003C1BBE" w:rsidRDefault="003C1BBE" w:rsidP="003C1BBE">
      <w:pPr>
        <w:numPr>
          <w:ilvl w:val="2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3C1BBE" w:rsidRPr="003C1BBE" w:rsidRDefault="003C1BBE" w:rsidP="003C1BBE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12.1 </w:t>
      </w:r>
      <w:r w:rsidRPr="003C1BBE">
        <w:rPr>
          <w:rFonts w:cs="Arial"/>
          <w:sz w:val="22"/>
          <w:szCs w:val="22"/>
        </w:rPr>
        <w:t>As normas legais, regulamentares e convencionais com as quais a contratação e solução apresentada deverão estar em conformidade:</w:t>
      </w:r>
    </w:p>
    <w:p w:rsidR="003C1BBE" w:rsidRPr="003C1BBE" w:rsidRDefault="003C1BBE" w:rsidP="003C1BBE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Lei nº 8.666/1993, que dispõe sobre licitações e contratos;</w:t>
      </w:r>
    </w:p>
    <w:p w:rsidR="00D53E54" w:rsidRPr="003C1BBE" w:rsidRDefault="00D53E54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 10.520/2002, que institui a modalidade de licitação denominada pregão;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Lei nº 13.709/2018, que dispõe sobre a proteção de dados pessoais (LGPD); 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Lei nº 14.442/2022, que dispõe sobre o pagamento de auxílio-alimentação ao empregado e altera a Lei nº 6.321, de 14 de abril de 1976, e a Consolidação das Leis do Trabalho;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Decreto-Lei nº 5.452/1943 que aprova a Consolidação das leis Trabalhistas;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lastRenderedPageBreak/>
        <w:t>Decreto nº 7.174/2010, que regulamenta a contratação de bens e serviços de informática e automação; 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 xml:space="preserve">Decreto nº 8.538/2015, que regulamenta o tratamento favorecido, diferenciado e simplificado para microempresas, empresas de pequeno porte, agricultores familiares, produtores </w:t>
      </w:r>
      <w:proofErr w:type="gramStart"/>
      <w:r w:rsidRPr="003C1BBE">
        <w:rPr>
          <w:rFonts w:cs="Arial"/>
          <w:sz w:val="22"/>
          <w:szCs w:val="22"/>
        </w:rPr>
        <w:t>rurais pessoa</w:t>
      </w:r>
      <w:proofErr w:type="gramEnd"/>
      <w:r w:rsidRPr="003C1BBE">
        <w:rPr>
          <w:rFonts w:cs="Arial"/>
          <w:sz w:val="22"/>
          <w:szCs w:val="22"/>
        </w:rPr>
        <w:t xml:space="preserve"> física, microempreendedores individuais e sociedades cooperativas nas contratações públicas de bens, serviços e obras;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Decreto nº 9.637/2018, que institui a Política Nacional de Segurança da Informação;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 xml:space="preserve">Decreto n º 9.507/2018, que dispõe sobre a execução indireta, mediante contratação, de serviços da administração pública federal direta, autárquica e </w:t>
      </w:r>
      <w:proofErr w:type="spellStart"/>
      <w:r w:rsidRPr="003C1BBE">
        <w:rPr>
          <w:rFonts w:cs="Arial"/>
          <w:sz w:val="22"/>
          <w:szCs w:val="22"/>
        </w:rPr>
        <w:t>fundacional</w:t>
      </w:r>
      <w:proofErr w:type="spellEnd"/>
      <w:r w:rsidRPr="003C1BBE">
        <w:rPr>
          <w:rFonts w:cs="Arial"/>
          <w:sz w:val="22"/>
          <w:szCs w:val="22"/>
        </w:rPr>
        <w:t xml:space="preserve"> e das empresas públicas e das sociedades de economia mista controladas pela União;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Decreto nº 10.024/2019, que regulamenta a licitação na modalidade pregão, na forma eletrônica, para a aquisição de bens e contratação de serviços comuns; 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Decreto nº 10.520/2002, que institui a modalidade de licitação denominada pregão, para aquisição de bens e serviços comuns;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Resolução CNJ nº 468/2022 que dispõe sobre diretrizes para as contratações de Solução de Tecnologia da Informação e Comunicação pelos órgãos submetidos ao controle administrativo e financeiro do Conselho Nacional de Justiça;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Resolução TSE nº 23.702/2022, que dispõe sobre a Política de Governança das contratações na Justiça Eleitoral e dá outras providências</w:t>
      </w:r>
      <w:proofErr w:type="gramStart"/>
      <w:r w:rsidRPr="003C1BBE">
        <w:rPr>
          <w:rFonts w:cs="Arial"/>
          <w:sz w:val="22"/>
          <w:szCs w:val="22"/>
        </w:rPr>
        <w:t>.;</w:t>
      </w:r>
      <w:proofErr w:type="gramEnd"/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Resolução TSE nº 23.644/2021, que dispõe sobre a Política de Segurança da Informação (PSI) no âmbito da Justiça Eleitoral;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Instrução Normativa (IN) nº 11/TSE/2021, que regulamenta as fases das contratações no âmbito do Tribunal Superior Eleitoral;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Instrução Normativa (IN) nº 12/TSE/2017, que estabelece critérios na adoção do regime de serviço suplementar prestado por postos de trabalho de empresas contratadas pelo Tribunal Superior Eleitoral;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Instrução Normativa (IN) nº 01/SEGES/ME, de 04 de abril de 2019, que dispõe sobre o processo de contratação de soluções de Tecnologia da Informação e Comunicação - TIC pelos órgãos e entidades integrantes do Sistema de Administração dos Recursos de Tecnologia da Informação - SISP do Poder Executivo Federal;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 xml:space="preserve">Instrução Normativa (IN) nº 05/SEGES/ME, de 26 de maio de 2017, que dispõe sobre as regras e diretrizes do procedimento de contratação de serviços sob o </w:t>
      </w:r>
      <w:r w:rsidRPr="003C1BBE">
        <w:rPr>
          <w:rFonts w:cs="Arial"/>
          <w:sz w:val="22"/>
          <w:szCs w:val="22"/>
        </w:rPr>
        <w:lastRenderedPageBreak/>
        <w:t xml:space="preserve">regime de execução indireta no âmbito da Administração Pública federal direta, autárquica e </w:t>
      </w:r>
      <w:proofErr w:type="spellStart"/>
      <w:r w:rsidRPr="003C1BBE">
        <w:rPr>
          <w:rFonts w:cs="Arial"/>
          <w:sz w:val="22"/>
          <w:szCs w:val="22"/>
        </w:rPr>
        <w:t>fundacional</w:t>
      </w:r>
      <w:proofErr w:type="spellEnd"/>
      <w:r w:rsidRPr="003C1BBE">
        <w:rPr>
          <w:rFonts w:cs="Arial"/>
          <w:sz w:val="22"/>
          <w:szCs w:val="22"/>
        </w:rPr>
        <w:t>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 xml:space="preserve">Modelo Nacional de Interoperabilidade (MNI) do Poder Judiciário; </w:t>
      </w:r>
      <w:proofErr w:type="gramStart"/>
      <w:r w:rsidRPr="003C1BBE">
        <w:rPr>
          <w:rFonts w:cs="Arial"/>
          <w:sz w:val="22"/>
          <w:szCs w:val="22"/>
        </w:rPr>
        <w:t>e</w:t>
      </w:r>
      <w:proofErr w:type="gramEnd"/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 xml:space="preserve">Padrão de Interoperabilidade de Governo Eletrônico – </w:t>
      </w:r>
      <w:proofErr w:type="spellStart"/>
      <w:r w:rsidRPr="003C1BBE">
        <w:rPr>
          <w:rFonts w:cs="Arial"/>
          <w:sz w:val="22"/>
          <w:szCs w:val="22"/>
        </w:rPr>
        <w:t>e-Ping</w:t>
      </w:r>
      <w:proofErr w:type="spellEnd"/>
      <w:r w:rsidRPr="003C1BBE">
        <w:rPr>
          <w:rFonts w:cs="Arial"/>
          <w:sz w:val="22"/>
          <w:szCs w:val="22"/>
        </w:rPr>
        <w:t>.</w:t>
      </w:r>
    </w:p>
    <w:p w:rsidR="003C1BBE" w:rsidRDefault="003C1BBE" w:rsidP="003C1BBE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3C1BBE" w:rsidRDefault="003C1BBE" w:rsidP="003C1BBE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12.2</w:t>
      </w:r>
      <w:r w:rsidRPr="003C1BBE">
        <w:rPr>
          <w:rFonts w:cs="Arial"/>
          <w:sz w:val="22"/>
          <w:szCs w:val="22"/>
        </w:rPr>
        <w:t xml:space="preserve">. Deverão ser observadas, no que se </w:t>
      </w:r>
      <w:proofErr w:type="gramStart"/>
      <w:r w:rsidRPr="003C1BBE">
        <w:rPr>
          <w:rFonts w:cs="Arial"/>
          <w:sz w:val="22"/>
          <w:szCs w:val="22"/>
        </w:rPr>
        <w:t>aplicar</w:t>
      </w:r>
      <w:proofErr w:type="gramEnd"/>
      <w:r w:rsidRPr="003C1BBE">
        <w:rPr>
          <w:rFonts w:cs="Arial"/>
          <w:sz w:val="22"/>
          <w:szCs w:val="22"/>
        </w:rPr>
        <w:t>, as boas práticas de mercado conforme estabelecido nos padrões e metodologias descritas a seguir:</w:t>
      </w:r>
    </w:p>
    <w:p w:rsidR="003C1BBE" w:rsidRPr="003C1BBE" w:rsidRDefault="003C1BBE" w:rsidP="003C1BBE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14.764 (Processo de manutenção de software);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12.207 (Processo de ciclo de vida de software);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25.010 (Qualidade de software);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27001 (Sistemas de gestão da segurança da informação — Requisitos); 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27002 (Código de prática para controles de segurança da informação);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22301 (Segurança da sociedade — Sistema de gestão de continuidade de negócios — Requisitos); 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27005 (Gestão de riscos de segurança da informação);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NBR ISO/IEC n° 31000 (</w:t>
      </w:r>
      <w:proofErr w:type="gramStart"/>
      <w:r w:rsidRPr="003C1BBE">
        <w:rPr>
          <w:rFonts w:cs="Arial"/>
          <w:sz w:val="22"/>
          <w:szCs w:val="22"/>
        </w:rPr>
        <w:t>Gestão de riscos – Diretrizes</w:t>
      </w:r>
      <w:proofErr w:type="gramEnd"/>
      <w:r w:rsidRPr="003C1BBE">
        <w:rPr>
          <w:rFonts w:cs="Arial"/>
          <w:sz w:val="22"/>
          <w:szCs w:val="22"/>
        </w:rPr>
        <w:t>);</w:t>
      </w:r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 xml:space="preserve">NBR ISO/IEC 38500 (Governança da TI para a organização); </w:t>
      </w:r>
      <w:proofErr w:type="gramStart"/>
      <w:r w:rsidRPr="003C1BBE">
        <w:rPr>
          <w:rFonts w:cs="Arial"/>
          <w:sz w:val="22"/>
          <w:szCs w:val="22"/>
        </w:rPr>
        <w:t>e</w:t>
      </w:r>
      <w:proofErr w:type="gramEnd"/>
    </w:p>
    <w:p w:rsidR="003C1BBE" w:rsidRPr="003C1BBE" w:rsidRDefault="003C1BBE" w:rsidP="003C1BBE">
      <w:pPr>
        <w:pStyle w:val="PargrafodaLista"/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3C1BBE">
        <w:rPr>
          <w:rFonts w:cs="Arial"/>
          <w:sz w:val="22"/>
          <w:szCs w:val="22"/>
        </w:rPr>
        <w:t>OWASP </w:t>
      </w:r>
      <w:proofErr w:type="spellStart"/>
      <w:r w:rsidRPr="003C1BBE">
        <w:rPr>
          <w:rFonts w:cs="Arial"/>
          <w:sz w:val="22"/>
          <w:szCs w:val="22"/>
        </w:rPr>
        <w:t>Testing</w:t>
      </w:r>
      <w:proofErr w:type="spellEnd"/>
      <w:r w:rsidRPr="003C1BBE">
        <w:rPr>
          <w:rFonts w:cs="Arial"/>
          <w:sz w:val="22"/>
          <w:szCs w:val="22"/>
        </w:rPr>
        <w:t xml:space="preserve"> </w:t>
      </w:r>
      <w:proofErr w:type="spellStart"/>
      <w:r w:rsidRPr="003C1BBE">
        <w:rPr>
          <w:rFonts w:cs="Arial"/>
          <w:sz w:val="22"/>
          <w:szCs w:val="22"/>
        </w:rPr>
        <w:t>Guide</w:t>
      </w:r>
      <w:proofErr w:type="spellEnd"/>
      <w:r w:rsidRPr="003C1BBE">
        <w:rPr>
          <w:rFonts w:cs="Arial"/>
          <w:sz w:val="22"/>
          <w:szCs w:val="22"/>
        </w:rPr>
        <w:t>, OWASP TOP 10 ou equivalentes.</w:t>
      </w:r>
    </w:p>
    <w:p w:rsidR="003C1BBE" w:rsidRDefault="003C1BBE" w:rsidP="003C1BBE">
      <w:pPr>
        <w:spacing w:line="360" w:lineRule="auto"/>
        <w:jc w:val="both"/>
        <w:rPr>
          <w:rFonts w:cs="Arial"/>
          <w:sz w:val="22"/>
          <w:szCs w:val="22"/>
        </w:rPr>
      </w:pPr>
    </w:p>
    <w:p w:rsidR="003C1BBE" w:rsidRPr="003C1BBE" w:rsidRDefault="003C1BBE" w:rsidP="003C1BBE">
      <w:pPr>
        <w:spacing w:line="360" w:lineRule="auto"/>
        <w:jc w:val="both"/>
        <w:rPr>
          <w:rFonts w:cs="Arial"/>
          <w:sz w:val="22"/>
          <w:szCs w:val="22"/>
        </w:rPr>
      </w:pPr>
    </w:p>
    <w:p w:rsidR="003C1BBE" w:rsidRDefault="003C1BBE" w:rsidP="003C1BBE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p w:rsidR="003C1BBE" w:rsidRPr="003C1BBE" w:rsidRDefault="003C1BBE" w:rsidP="003C1BBE">
      <w:pPr>
        <w:numPr>
          <w:ilvl w:val="3"/>
          <w:numId w:val="0"/>
        </w:numPr>
        <w:spacing w:line="360" w:lineRule="auto"/>
        <w:jc w:val="both"/>
        <w:rPr>
          <w:rFonts w:cs="Arial"/>
          <w:sz w:val="22"/>
          <w:szCs w:val="22"/>
        </w:rPr>
      </w:pPr>
    </w:p>
    <w:sectPr w:rsidR="003C1BBE" w:rsidRPr="003C1BBE" w:rsidSect="00105A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F41"/>
    <w:multiLevelType w:val="hybridMultilevel"/>
    <w:tmpl w:val="B6DE037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DD698C"/>
    <w:multiLevelType w:val="hybridMultilevel"/>
    <w:tmpl w:val="5D863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52CFD"/>
    <w:multiLevelType w:val="hybridMultilevel"/>
    <w:tmpl w:val="60F4DC1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A5D55"/>
    <w:multiLevelType w:val="hybridMultilevel"/>
    <w:tmpl w:val="84B802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01876"/>
    <w:multiLevelType w:val="hybridMultilevel"/>
    <w:tmpl w:val="20D87D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A0137"/>
    <w:multiLevelType w:val="multilevel"/>
    <w:tmpl w:val="7412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2B2B97"/>
    <w:multiLevelType w:val="multilevel"/>
    <w:tmpl w:val="F664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513B2"/>
    <w:rsid w:val="00040C6B"/>
    <w:rsid w:val="00114AA0"/>
    <w:rsid w:val="001635D1"/>
    <w:rsid w:val="001B4447"/>
    <w:rsid w:val="003C1BBE"/>
    <w:rsid w:val="005763AF"/>
    <w:rsid w:val="0059014B"/>
    <w:rsid w:val="00775C3F"/>
    <w:rsid w:val="008513B2"/>
    <w:rsid w:val="009F045F"/>
    <w:rsid w:val="00D53E54"/>
    <w:rsid w:val="00FB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B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8513B2"/>
    <w:rPr>
      <w:b/>
      <w:bCs/>
    </w:rPr>
  </w:style>
  <w:style w:type="paragraph" w:styleId="PargrafodaLista">
    <w:name w:val="List Paragraph"/>
    <w:basedOn w:val="Normal"/>
    <w:link w:val="PargrafodaListaChar"/>
    <w:uiPriority w:val="34"/>
    <w:qFormat/>
    <w:rsid w:val="008513B2"/>
    <w:pPr>
      <w:ind w:left="720"/>
      <w:contextualSpacing/>
    </w:pPr>
  </w:style>
  <w:style w:type="table" w:styleId="Tabelacomgrade">
    <w:name w:val="Table Grid"/>
    <w:basedOn w:val="Tabelanormal"/>
    <w:uiPriority w:val="59"/>
    <w:rsid w:val="008513B2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grafodaListaChar">
    <w:name w:val="Parágrafo da Lista Char"/>
    <w:link w:val="PargrafodaLista"/>
    <w:uiPriority w:val="34"/>
    <w:rsid w:val="008513B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tabelajustificado">
    <w:name w:val="tabela_justificado"/>
    <w:basedOn w:val="Normal"/>
    <w:rsid w:val="003C1B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C1B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27</Pages>
  <Words>7219</Words>
  <Characters>38987</Characters>
  <Application>Microsoft Office Word</Application>
  <DocSecurity>0</DocSecurity>
  <Lines>324</Lines>
  <Paragraphs>92</Paragraphs>
  <ScaleCrop>false</ScaleCrop>
  <Company>TSE</Company>
  <LinksUpToDate>false</LinksUpToDate>
  <CharactersWithSpaces>46114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elmano.alves</dc:creator>
  <cp:lastModifiedBy>elmano.alves</cp:lastModifiedBy>
  <cp:revision>5</cp:revision>
  <dcterms:created xsi:type="dcterms:W3CDTF">2023-06-07T17:58:00Z</dcterms:created>
  <dcterms:modified xsi:type="dcterms:W3CDTF">2023-06-20T18:08:00Z</dcterms:modified>
</cp:coreProperties>
</file>